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7199"/>
      </w:tblGrid>
      <w:tr w:rsidR="0001500F" w14:paraId="2B5DBECE" w14:textId="77777777" w:rsidTr="00C322EF">
        <w:tc>
          <w:tcPr>
            <w:tcW w:w="2161" w:type="dxa"/>
            <w:hideMark/>
          </w:tcPr>
          <w:p w14:paraId="7DE1E77F" w14:textId="77777777" w:rsidR="0001500F" w:rsidRDefault="0001500F">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199" w:type="dxa"/>
            <w:hideMark/>
          </w:tcPr>
          <w:p w14:paraId="5E7AE2DA" w14:textId="77777777" w:rsidR="0001500F" w:rsidRDefault="000D7C8A">
            <w:pPr>
              <w:rPr>
                <w:b/>
                <w:color w:val="1F497D" w:themeColor="text2"/>
                <w:sz w:val="24"/>
                <w:szCs w:val="24"/>
              </w:rPr>
            </w:pPr>
            <w:sdt>
              <w:sdtPr>
                <w:rPr>
                  <w:color w:val="1F497D" w:themeColor="text2"/>
                  <w:sz w:val="24"/>
                  <w:szCs w:val="24"/>
                </w:rPr>
                <w:alias w:val="Document Type"/>
                <w:tag w:val="Document_x0020_Type"/>
                <w:id w:val="-591546479"/>
                <w:placeholder>
                  <w:docPart w:val="9A8558AC28744667A0FAC5C130FDBDD9"/>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772F4D15-F3B4-4527-9C91-6D8B76296C0C}"/>
                <w:dropDownList w:lastValue="Policy Statement">
                  <w:listItem w:value="[Document Type]"/>
                </w:dropDownList>
              </w:sdtPr>
              <w:sdtEndPr/>
              <w:sdtContent>
                <w:r w:rsidR="006D06D8">
                  <w:rPr>
                    <w:color w:val="1F497D" w:themeColor="text2"/>
                    <w:sz w:val="24"/>
                    <w:szCs w:val="24"/>
                  </w:rPr>
                  <w:t>Policy Statement</w:t>
                </w:r>
              </w:sdtContent>
            </w:sdt>
          </w:p>
        </w:tc>
      </w:tr>
      <w:tr w:rsidR="0001500F" w14:paraId="4A1034C0" w14:textId="77777777" w:rsidTr="00C322EF">
        <w:tc>
          <w:tcPr>
            <w:tcW w:w="2161" w:type="dxa"/>
            <w:hideMark/>
          </w:tcPr>
          <w:p w14:paraId="466DB71B" w14:textId="77777777" w:rsidR="0001500F" w:rsidRDefault="0001500F">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199" w:type="dxa"/>
            <w:hideMark/>
          </w:tcPr>
          <w:p w14:paraId="7A167194" w14:textId="77777777" w:rsidR="0001500F" w:rsidRDefault="000D7C8A">
            <w:pPr>
              <w:rPr>
                <w:b/>
                <w:color w:val="1F497D" w:themeColor="text2"/>
                <w:sz w:val="24"/>
                <w:szCs w:val="24"/>
              </w:rPr>
            </w:pPr>
            <w:sdt>
              <w:sdtPr>
                <w:rPr>
                  <w:color w:val="1F497D" w:themeColor="text2"/>
                  <w:sz w:val="24"/>
                  <w:szCs w:val="24"/>
                </w:rPr>
                <w:alias w:val="Section Number"/>
                <w:tag w:val="Section_x0020_Number"/>
                <w:id w:val="-1646040567"/>
                <w:placeholder>
                  <w:docPart w:val="3C91912CC25E4BD0A3EFF6ABA93C7EC4"/>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772F4D15-F3B4-4527-9C91-6D8B76296C0C}"/>
                <w:text/>
              </w:sdtPr>
              <w:sdtEndPr/>
              <w:sdtContent>
                <w:r w:rsidR="006D06D8">
                  <w:rPr>
                    <w:color w:val="1F497D" w:themeColor="text2"/>
                    <w:sz w:val="24"/>
                    <w:szCs w:val="24"/>
                  </w:rPr>
                  <w:t>FCA-PS-81</w:t>
                </w:r>
              </w:sdtContent>
            </w:sdt>
          </w:p>
        </w:tc>
      </w:tr>
      <w:tr w:rsidR="0001500F" w14:paraId="1F3A219E" w14:textId="77777777" w:rsidTr="00C322EF">
        <w:tc>
          <w:tcPr>
            <w:tcW w:w="2161" w:type="dxa"/>
            <w:hideMark/>
          </w:tcPr>
          <w:p w14:paraId="6AC4787F" w14:textId="77777777" w:rsidR="0001500F" w:rsidRDefault="0001500F">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199" w:type="dxa"/>
            <w:hideMark/>
          </w:tcPr>
          <w:p w14:paraId="0E4F9CAC" w14:textId="77777777" w:rsidR="0001500F" w:rsidRDefault="000D7C8A">
            <w:pPr>
              <w:rPr>
                <w:b/>
                <w:color w:val="1F497D" w:themeColor="text2"/>
                <w:sz w:val="24"/>
                <w:szCs w:val="24"/>
              </w:rPr>
            </w:pPr>
            <w:sdt>
              <w:sdtPr>
                <w:rPr>
                  <w:color w:val="1F497D" w:themeColor="text2"/>
                  <w:sz w:val="24"/>
                  <w:szCs w:val="24"/>
                </w:rPr>
                <w:alias w:val="Title"/>
                <w:id w:val="-648365075"/>
                <w:placeholder>
                  <w:docPart w:val="8C3D5F15823E44EEA07F740CAD759BBD"/>
                </w:placeholder>
                <w:dataBinding w:prefixMappings="xmlns:ns0='http://purl.org/dc/elements/1.1/' xmlns:ns1='http://schemas.openxmlformats.org/package/2006/metadata/core-properties' " w:xpath="/ns1:coreProperties[1]/ns0:title[1]" w:storeItemID="{6C3C8BC8-F283-45AE-878A-BAB7291924A1}"/>
                <w:text/>
              </w:sdtPr>
              <w:sdtEndPr/>
              <w:sdtContent>
                <w:r w:rsidR="006D06D8">
                  <w:rPr>
                    <w:color w:val="1F497D" w:themeColor="text2"/>
                    <w:sz w:val="24"/>
                    <w:szCs w:val="24"/>
                  </w:rPr>
                  <w:t>Ethics, Independence, Arm's-Length Role, Ex Parte Communications and Open Government</w:t>
                </w:r>
              </w:sdtContent>
            </w:sdt>
          </w:p>
        </w:tc>
      </w:tr>
      <w:tr w:rsidR="0001500F" w14:paraId="726FFDA4" w14:textId="77777777" w:rsidTr="00C322EF">
        <w:tc>
          <w:tcPr>
            <w:tcW w:w="2161" w:type="dxa"/>
            <w:hideMark/>
          </w:tcPr>
          <w:p w14:paraId="1428678B" w14:textId="77777777" w:rsidR="0001500F" w:rsidRDefault="0001500F">
            <w:pPr>
              <w:rPr>
                <w:b/>
                <w:color w:val="1F497D" w:themeColor="text2"/>
                <w:sz w:val="24"/>
                <w:szCs w:val="24"/>
              </w:rPr>
            </w:pPr>
            <w:r>
              <w:rPr>
                <w:b/>
                <w:color w:val="1F497D" w:themeColor="text2"/>
                <w:sz w:val="24"/>
                <w:szCs w:val="24"/>
              </w:rPr>
              <w:t>Effective Date</w:t>
            </w:r>
            <w:r>
              <w:rPr>
                <w:color w:val="1F497D" w:themeColor="text2"/>
                <w:sz w:val="24"/>
                <w:szCs w:val="24"/>
              </w:rPr>
              <w:t>:</w:t>
            </w:r>
          </w:p>
        </w:tc>
        <w:tc>
          <w:tcPr>
            <w:tcW w:w="7199" w:type="dxa"/>
            <w:hideMark/>
          </w:tcPr>
          <w:p w14:paraId="6D18FB5D" w14:textId="77777777" w:rsidR="0001500F" w:rsidRDefault="000D7C8A">
            <w:pPr>
              <w:rPr>
                <w:b/>
                <w:color w:val="1F497D" w:themeColor="text2"/>
                <w:sz w:val="24"/>
                <w:szCs w:val="24"/>
              </w:rPr>
            </w:pPr>
            <w:sdt>
              <w:sdtPr>
                <w:rPr>
                  <w:color w:val="1F497D" w:themeColor="text2"/>
                  <w:sz w:val="24"/>
                  <w:szCs w:val="24"/>
                </w:rPr>
                <w:alias w:val="Effective Date"/>
                <w:tag w:val="Effective_x0020_Date"/>
                <w:id w:val="-507751821"/>
                <w:placeholder>
                  <w:docPart w:val="D0D9A890EB204485B673A15A1A740966"/>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Effective_x0020_Date[1]" w:storeItemID="{772F4D15-F3B4-4527-9C91-6D8B76296C0C}"/>
                <w:date w:fullDate="2011-11-07T00:00:00Z">
                  <w:dateFormat w:val="M/d/yyyy"/>
                  <w:lid w:val="en-US"/>
                  <w:storeMappedDataAs w:val="dateTime"/>
                  <w:calendar w:val="gregorian"/>
                </w:date>
              </w:sdtPr>
              <w:sdtEndPr/>
              <w:sdtContent>
                <w:r w:rsidR="006D06D8">
                  <w:rPr>
                    <w:color w:val="1F497D" w:themeColor="text2"/>
                    <w:sz w:val="24"/>
                    <w:szCs w:val="24"/>
                  </w:rPr>
                  <w:t>11/7/2011</w:t>
                </w:r>
              </w:sdtContent>
            </w:sdt>
          </w:p>
        </w:tc>
      </w:tr>
      <w:tr w:rsidR="0001500F" w14:paraId="5575F42E" w14:textId="77777777" w:rsidTr="00C322EF">
        <w:tc>
          <w:tcPr>
            <w:tcW w:w="2161" w:type="dxa"/>
            <w:hideMark/>
          </w:tcPr>
          <w:p w14:paraId="4D627B22" w14:textId="77777777" w:rsidR="0001500F" w:rsidRDefault="0001500F">
            <w:pPr>
              <w:rPr>
                <w:b/>
                <w:color w:val="1F497D" w:themeColor="text2"/>
                <w:sz w:val="24"/>
                <w:szCs w:val="24"/>
              </w:rPr>
            </w:pPr>
            <w:r>
              <w:rPr>
                <w:b/>
                <w:color w:val="1F497D" w:themeColor="text2"/>
                <w:sz w:val="24"/>
                <w:szCs w:val="24"/>
              </w:rPr>
              <w:t>Date Created</w:t>
            </w:r>
            <w:r>
              <w:rPr>
                <w:color w:val="1F497D" w:themeColor="text2"/>
                <w:sz w:val="24"/>
                <w:szCs w:val="24"/>
              </w:rPr>
              <w:t xml:space="preserve">: </w:t>
            </w:r>
            <w:r>
              <w:rPr>
                <w:color w:val="1F497D" w:themeColor="text2"/>
                <w:sz w:val="24"/>
                <w:szCs w:val="24"/>
              </w:rPr>
              <w:tab/>
            </w:r>
          </w:p>
        </w:tc>
        <w:tc>
          <w:tcPr>
            <w:tcW w:w="7199" w:type="dxa"/>
            <w:hideMark/>
          </w:tcPr>
          <w:p w14:paraId="561A993F" w14:textId="77777777" w:rsidR="0001500F" w:rsidRDefault="0001500F">
            <w:pPr>
              <w:rPr>
                <w:color w:val="1F497D" w:themeColor="text2"/>
                <w:sz w:val="24"/>
                <w:szCs w:val="24"/>
              </w:rPr>
            </w:pPr>
            <w:r>
              <w:rPr>
                <w:color w:val="1F497D" w:themeColor="text2"/>
                <w:sz w:val="24"/>
                <w:szCs w:val="24"/>
              </w:rPr>
              <w:fldChar w:fldCharType="begin"/>
            </w:r>
            <w:r>
              <w:rPr>
                <w:color w:val="1F497D" w:themeColor="text2"/>
                <w:sz w:val="24"/>
                <w:szCs w:val="24"/>
              </w:rPr>
              <w:instrText xml:space="preserve"> CREATEDATE  \@ "M/d/yyyy"  \* MERGEFORMAT </w:instrText>
            </w:r>
            <w:r>
              <w:rPr>
                <w:color w:val="1F497D" w:themeColor="text2"/>
                <w:sz w:val="24"/>
                <w:szCs w:val="24"/>
              </w:rPr>
              <w:fldChar w:fldCharType="separate"/>
            </w:r>
            <w:r w:rsidR="006D06D8">
              <w:rPr>
                <w:noProof/>
                <w:color w:val="1F497D" w:themeColor="text2"/>
                <w:sz w:val="24"/>
                <w:szCs w:val="24"/>
              </w:rPr>
              <w:t>9/5/2012</w:t>
            </w:r>
            <w:r>
              <w:rPr>
                <w:color w:val="1F497D" w:themeColor="text2"/>
                <w:sz w:val="24"/>
                <w:szCs w:val="24"/>
              </w:rPr>
              <w:fldChar w:fldCharType="end"/>
            </w:r>
          </w:p>
        </w:tc>
      </w:tr>
      <w:tr w:rsidR="0001500F" w14:paraId="7EDFEB93" w14:textId="77777777" w:rsidTr="00C322EF">
        <w:tc>
          <w:tcPr>
            <w:tcW w:w="2161" w:type="dxa"/>
            <w:hideMark/>
          </w:tcPr>
          <w:p w14:paraId="28597749" w14:textId="77777777" w:rsidR="0001500F" w:rsidRDefault="0001500F">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199" w:type="dxa"/>
            <w:hideMark/>
          </w:tcPr>
          <w:p w14:paraId="0B4205A9" w14:textId="77777777" w:rsidR="0001500F" w:rsidRDefault="000D7C8A">
            <w:pPr>
              <w:rPr>
                <w:b/>
                <w:color w:val="1F497D" w:themeColor="text2"/>
                <w:sz w:val="24"/>
                <w:szCs w:val="24"/>
              </w:rPr>
            </w:pPr>
            <w:sdt>
              <w:sdtPr>
                <w:alias w:val="Old/Additional ID"/>
                <w:tag w:val="Old_x002f_Additional_x0020_ID"/>
                <w:id w:val="1107076893"/>
                <w:placeholder>
                  <w:docPart w:val="3A4A12BFC13646A7902A2B44DE3AA61A"/>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772F4D15-F3B4-4527-9C91-6D8B76296C0C}"/>
                <w:text/>
              </w:sdtPr>
              <w:sdtEndPr/>
              <w:sdtContent>
                <w:r w:rsidR="006D06D8">
                  <w:t>[NV 11-25](76 FR 71343, 11/17/2011)</w:t>
                </w:r>
              </w:sdtContent>
            </w:sdt>
          </w:p>
        </w:tc>
      </w:tr>
    </w:tbl>
    <w:p w14:paraId="6F5D55AB" w14:textId="77777777" w:rsidR="00203DD8" w:rsidRPr="00203DD8" w:rsidRDefault="00203DD8" w:rsidP="00203DD8">
      <w:pPr>
        <w:pBdr>
          <w:bottom w:val="single" w:sz="6" w:space="1" w:color="auto"/>
        </w:pBdr>
        <w:spacing w:after="0" w:line="240" w:lineRule="auto"/>
        <w:rPr>
          <w:b/>
          <w:color w:val="1F497D" w:themeColor="text2"/>
          <w:sz w:val="2"/>
          <w:szCs w:val="2"/>
        </w:rPr>
      </w:pPr>
    </w:p>
    <w:p w14:paraId="6AAC7748" w14:textId="77777777" w:rsidR="006D06D8" w:rsidRDefault="006D06D8" w:rsidP="006D06D8">
      <w:pPr>
        <w:tabs>
          <w:tab w:val="left" w:pos="540"/>
        </w:tabs>
        <w:autoSpaceDE w:val="0"/>
        <w:autoSpaceDN w:val="0"/>
        <w:adjustRightInd w:val="0"/>
        <w:spacing w:after="0" w:line="240" w:lineRule="auto"/>
        <w:rPr>
          <w:rFonts w:ascii="Helv" w:hAnsi="Helv" w:cs="Helv"/>
          <w:b/>
          <w:bCs/>
          <w:color w:val="000000"/>
          <w:sz w:val="16"/>
          <w:szCs w:val="16"/>
        </w:rPr>
      </w:pPr>
    </w:p>
    <w:p w14:paraId="7568F03A" w14:textId="77777777" w:rsidR="006D06D8" w:rsidRDefault="006D06D8" w:rsidP="006D06D8">
      <w:pPr>
        <w:tabs>
          <w:tab w:val="left" w:pos="54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THE FCA BOARD HEREBY ADOPTS THE FOLLOWING POLICY STATEMENT:</w:t>
      </w:r>
    </w:p>
    <w:p w14:paraId="55D4D090" w14:textId="77777777" w:rsidR="006D06D8" w:rsidRDefault="006D06D8" w:rsidP="006D06D8">
      <w:pPr>
        <w:tabs>
          <w:tab w:val="left" w:pos="540"/>
        </w:tabs>
        <w:autoSpaceDE w:val="0"/>
        <w:autoSpaceDN w:val="0"/>
        <w:adjustRightInd w:val="0"/>
        <w:spacing w:after="0" w:line="240" w:lineRule="auto"/>
        <w:rPr>
          <w:rFonts w:ascii="Times New Roman" w:hAnsi="Times New Roman" w:cs="Times New Roman"/>
          <w:b/>
          <w:bCs/>
          <w:color w:val="000000"/>
        </w:rPr>
      </w:pPr>
    </w:p>
    <w:p w14:paraId="605208F1" w14:textId="77777777" w:rsidR="006D06D8" w:rsidRDefault="006D06D8" w:rsidP="006D06D8">
      <w:pPr>
        <w:tabs>
          <w:tab w:val="left" w:pos="540"/>
        </w:tabs>
        <w:autoSpaceDE w:val="0"/>
        <w:autoSpaceDN w:val="0"/>
        <w:adjustRightInd w:val="0"/>
        <w:spacing w:after="0" w:line="240" w:lineRule="auto"/>
        <w:rPr>
          <w:rFonts w:ascii="Times New Roman" w:hAnsi="Times New Roman" w:cs="Times New Roman"/>
          <w:b/>
          <w:bCs/>
          <w:color w:val="000000"/>
        </w:rPr>
      </w:pPr>
    </w:p>
    <w:p w14:paraId="462DDD38" w14:textId="77777777" w:rsidR="006D06D8" w:rsidRDefault="006D06D8" w:rsidP="006D06D8">
      <w:pPr>
        <w:tabs>
          <w:tab w:val="left" w:pos="540"/>
        </w:tabs>
        <w:autoSpaceDE w:val="0"/>
        <w:autoSpaceDN w:val="0"/>
        <w:adjustRightInd w:val="0"/>
        <w:spacing w:after="0" w:line="240" w:lineRule="auto"/>
        <w:rPr>
          <w:rFonts w:ascii="Times New Roman" w:hAnsi="Times New Roman" w:cs="Times New Roman"/>
          <w:b/>
          <w:bCs/>
          <w:color w:val="000000"/>
        </w:rPr>
      </w:pPr>
    </w:p>
    <w:p w14:paraId="688C74C0" w14:textId="77777777" w:rsidR="006D06D8" w:rsidRDefault="006D06D8" w:rsidP="006D06D8">
      <w:pPr>
        <w:tabs>
          <w:tab w:val="left" w:pos="9360"/>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ETHICS, INDEPENDENCE, ARM'S-LENGTH ROLE,</w:t>
      </w:r>
    </w:p>
    <w:p w14:paraId="6F67C78F" w14:textId="77777777" w:rsidR="006D06D8" w:rsidRDefault="006D06D8" w:rsidP="006D06D8">
      <w:pPr>
        <w:tabs>
          <w:tab w:val="left" w:pos="9360"/>
        </w:tab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EX PARTE COMMUNICATIONS AND OPEN GOVERNMENT </w:t>
      </w:r>
    </w:p>
    <w:p w14:paraId="7B5FA2AB" w14:textId="77777777" w:rsidR="006D06D8" w:rsidRDefault="006D06D8" w:rsidP="006D06D8">
      <w:pPr>
        <w:tabs>
          <w:tab w:val="left" w:pos="1800"/>
        </w:tabs>
        <w:autoSpaceDE w:val="0"/>
        <w:autoSpaceDN w:val="0"/>
        <w:adjustRightInd w:val="0"/>
        <w:spacing w:after="0" w:line="240" w:lineRule="auto"/>
        <w:ind w:left="1800" w:hanging="1800"/>
        <w:jc w:val="center"/>
        <w:rPr>
          <w:rFonts w:ascii="Times New Roman" w:hAnsi="Times New Roman" w:cs="Times New Roman"/>
          <w:b/>
          <w:bCs/>
          <w:color w:val="000000"/>
        </w:rPr>
      </w:pPr>
      <w:r>
        <w:rPr>
          <w:rFonts w:ascii="Times New Roman" w:hAnsi="Times New Roman" w:cs="Times New Roman"/>
          <w:b/>
          <w:bCs/>
          <w:color w:val="000000"/>
        </w:rPr>
        <w:t>FCA-PS-81 [NV 11-25]</w:t>
      </w:r>
    </w:p>
    <w:p w14:paraId="1EF085B7" w14:textId="77777777" w:rsidR="006D06D8" w:rsidRDefault="006D06D8" w:rsidP="006D06D8">
      <w:pPr>
        <w:tabs>
          <w:tab w:val="left" w:pos="9360"/>
        </w:tabs>
        <w:autoSpaceDE w:val="0"/>
        <w:autoSpaceDN w:val="0"/>
        <w:adjustRightInd w:val="0"/>
        <w:spacing w:after="0" w:line="240" w:lineRule="auto"/>
        <w:rPr>
          <w:rFonts w:ascii="Times New Roman" w:hAnsi="Times New Roman" w:cs="Times New Roman"/>
          <w:b/>
          <w:bCs/>
          <w:color w:val="000000"/>
        </w:rPr>
      </w:pPr>
    </w:p>
    <w:p w14:paraId="0C46803F" w14:textId="77777777" w:rsidR="006D06D8" w:rsidRDefault="006D06D8" w:rsidP="006D06D8">
      <w:pPr>
        <w:tabs>
          <w:tab w:val="left" w:pos="9360"/>
        </w:tabs>
        <w:autoSpaceDE w:val="0"/>
        <w:autoSpaceDN w:val="0"/>
        <w:adjustRightInd w:val="0"/>
        <w:spacing w:after="0" w:line="240" w:lineRule="auto"/>
        <w:rPr>
          <w:rFonts w:ascii="Times New Roman" w:hAnsi="Times New Roman" w:cs="Times New Roman"/>
          <w:b/>
          <w:bCs/>
          <w:color w:val="000000"/>
        </w:rPr>
      </w:pPr>
    </w:p>
    <w:p w14:paraId="07B29E4C" w14:textId="77777777" w:rsidR="006D06D8" w:rsidRDefault="006D06D8" w:rsidP="006D06D8">
      <w:pPr>
        <w:tabs>
          <w:tab w:val="left" w:pos="2880"/>
        </w:tabs>
        <w:autoSpaceDE w:val="0"/>
        <w:autoSpaceDN w:val="0"/>
        <w:adjustRightInd w:val="0"/>
        <w:spacing w:after="0" w:line="240" w:lineRule="auto"/>
        <w:ind w:left="2880" w:hanging="2880"/>
        <w:rPr>
          <w:rFonts w:ascii="Times New Roman" w:hAnsi="Times New Roman" w:cs="Times New Roman"/>
          <w:color w:val="000000"/>
        </w:rPr>
      </w:pPr>
      <w:r>
        <w:rPr>
          <w:rFonts w:ascii="Times New Roman" w:hAnsi="Times New Roman" w:cs="Times New Roman"/>
          <w:b/>
          <w:bCs/>
          <w:color w:val="000000"/>
          <w:u w:val="single"/>
        </w:rPr>
        <w:t>Effective Date</w:t>
      </w:r>
      <w:r>
        <w:rPr>
          <w:rFonts w:ascii="Times New Roman" w:hAnsi="Times New Roman" w:cs="Times New Roman"/>
          <w:b/>
          <w:bCs/>
          <w:color w:val="000000"/>
        </w:rPr>
        <w:t>:</w:t>
      </w:r>
      <w:r>
        <w:rPr>
          <w:rFonts w:ascii="Times New Roman" w:hAnsi="Times New Roman" w:cs="Times New Roman"/>
          <w:color w:val="000000"/>
        </w:rPr>
        <w:tab/>
        <w:t>07-NOV-11</w:t>
      </w:r>
    </w:p>
    <w:p w14:paraId="6A6F7FEE" w14:textId="77777777" w:rsidR="006D06D8" w:rsidRDefault="006D06D8" w:rsidP="006D06D8">
      <w:pPr>
        <w:tabs>
          <w:tab w:val="left" w:pos="2880"/>
        </w:tabs>
        <w:autoSpaceDE w:val="0"/>
        <w:autoSpaceDN w:val="0"/>
        <w:adjustRightInd w:val="0"/>
        <w:spacing w:after="0" w:line="240" w:lineRule="auto"/>
        <w:ind w:left="2880" w:hanging="2880"/>
        <w:rPr>
          <w:rFonts w:ascii="Times New Roman" w:hAnsi="Times New Roman" w:cs="Times New Roman"/>
          <w:color w:val="000000"/>
        </w:rPr>
      </w:pPr>
    </w:p>
    <w:p w14:paraId="528BC1C0" w14:textId="77777777" w:rsidR="006D06D8" w:rsidRDefault="006D06D8" w:rsidP="006D06D8">
      <w:pPr>
        <w:tabs>
          <w:tab w:val="left" w:pos="2880"/>
        </w:tabs>
        <w:autoSpaceDE w:val="0"/>
        <w:autoSpaceDN w:val="0"/>
        <w:adjustRightInd w:val="0"/>
        <w:spacing w:after="0" w:line="240" w:lineRule="auto"/>
        <w:ind w:left="2880" w:hanging="2880"/>
        <w:rPr>
          <w:rFonts w:ascii="Times New Roman" w:hAnsi="Times New Roman" w:cs="Times New Roman"/>
          <w:color w:val="000000"/>
        </w:rPr>
      </w:pPr>
      <w:r>
        <w:rPr>
          <w:rFonts w:ascii="Times New Roman" w:hAnsi="Times New Roman" w:cs="Times New Roman"/>
          <w:b/>
          <w:bCs/>
          <w:color w:val="000000"/>
          <w:u w:val="single"/>
        </w:rPr>
        <w:t>Effect on Previous Action</w:t>
      </w:r>
      <w:r>
        <w:rPr>
          <w:rFonts w:ascii="Times New Roman" w:hAnsi="Times New Roman" w:cs="Times New Roman"/>
          <w:b/>
          <w:bCs/>
          <w:color w:val="000000"/>
        </w:rPr>
        <w:t>:</w:t>
      </w:r>
      <w:r>
        <w:rPr>
          <w:rFonts w:ascii="Times New Roman" w:hAnsi="Times New Roman" w:cs="Times New Roman"/>
          <w:color w:val="000000"/>
        </w:rPr>
        <w:tab/>
        <w:t>None</w:t>
      </w:r>
    </w:p>
    <w:p w14:paraId="5694B8FE" w14:textId="77777777" w:rsidR="006D06D8" w:rsidRDefault="006D06D8" w:rsidP="006D06D8">
      <w:pPr>
        <w:tabs>
          <w:tab w:val="left" w:pos="2880"/>
        </w:tabs>
        <w:autoSpaceDE w:val="0"/>
        <w:autoSpaceDN w:val="0"/>
        <w:adjustRightInd w:val="0"/>
        <w:spacing w:after="0" w:line="240" w:lineRule="auto"/>
        <w:ind w:left="2880" w:hanging="2880"/>
        <w:rPr>
          <w:rFonts w:ascii="Times New Roman" w:hAnsi="Times New Roman" w:cs="Times New Roman"/>
          <w:color w:val="000000"/>
        </w:rPr>
      </w:pPr>
    </w:p>
    <w:p w14:paraId="2289C4BD" w14:textId="4DC4F751" w:rsidR="006D06D8" w:rsidRDefault="006D06D8" w:rsidP="006D06D8">
      <w:pPr>
        <w:tabs>
          <w:tab w:val="left" w:pos="2880"/>
        </w:tabs>
        <w:autoSpaceDE w:val="0"/>
        <w:autoSpaceDN w:val="0"/>
        <w:adjustRightInd w:val="0"/>
        <w:spacing w:after="0" w:line="240" w:lineRule="auto"/>
        <w:ind w:left="2880" w:hanging="2880"/>
        <w:rPr>
          <w:rFonts w:ascii="Times New Roman" w:hAnsi="Times New Roman" w:cs="Times New Roman"/>
          <w:color w:val="000000"/>
        </w:rPr>
      </w:pPr>
      <w:r>
        <w:rPr>
          <w:rFonts w:ascii="Times New Roman" w:hAnsi="Times New Roman" w:cs="Times New Roman"/>
          <w:b/>
          <w:bCs/>
          <w:color w:val="000000"/>
          <w:u w:val="single"/>
        </w:rPr>
        <w:t>Source of Authority</w:t>
      </w:r>
      <w:r>
        <w:rPr>
          <w:rFonts w:ascii="Times New Roman" w:hAnsi="Times New Roman" w:cs="Times New Roman"/>
          <w:b/>
          <w:bCs/>
          <w:color w:val="000000"/>
        </w:rPr>
        <w:t>:</w:t>
      </w:r>
      <w:r>
        <w:rPr>
          <w:rFonts w:ascii="Times New Roman" w:hAnsi="Times New Roman" w:cs="Times New Roman"/>
          <w:b/>
          <w:bCs/>
          <w:color w:val="000000"/>
        </w:rPr>
        <w:tab/>
      </w:r>
      <w:r>
        <w:rPr>
          <w:rFonts w:ascii="Times New Roman" w:hAnsi="Times New Roman" w:cs="Times New Roman"/>
          <w:color w:val="000000"/>
        </w:rPr>
        <w:t xml:space="preserve">Sections </w:t>
      </w:r>
      <w:hyperlink r:id="rId9" w:history="1">
        <w:r w:rsidRPr="000A17D3">
          <w:rPr>
            <w:rStyle w:val="Hyperlink"/>
            <w:rFonts w:ascii="Times New Roman" w:hAnsi="Times New Roman" w:cs="Times New Roman"/>
            <w:u w:val="none"/>
          </w:rPr>
          <w:t>5.8</w:t>
        </w:r>
      </w:hyperlink>
      <w:r w:rsidRPr="000A17D3">
        <w:rPr>
          <w:rFonts w:ascii="Times New Roman" w:hAnsi="Times New Roman" w:cs="Times New Roman"/>
          <w:color w:val="000000"/>
        </w:rPr>
        <w:t xml:space="preserve">, </w:t>
      </w:r>
      <w:hyperlink r:id="rId10" w:history="1">
        <w:r w:rsidRPr="000A17D3">
          <w:rPr>
            <w:rStyle w:val="Hyperlink"/>
            <w:rFonts w:ascii="Times New Roman" w:hAnsi="Times New Roman" w:cs="Times New Roman"/>
            <w:u w:val="none"/>
          </w:rPr>
          <w:t>5.9</w:t>
        </w:r>
      </w:hyperlink>
      <w:r w:rsidRPr="000A17D3">
        <w:rPr>
          <w:rFonts w:ascii="Times New Roman" w:hAnsi="Times New Roman" w:cs="Times New Roman"/>
          <w:color w:val="000000"/>
        </w:rPr>
        <w:t xml:space="preserve">, </w:t>
      </w:r>
      <w:hyperlink r:id="rId11" w:history="1">
        <w:r w:rsidRPr="000A17D3">
          <w:rPr>
            <w:rStyle w:val="Hyperlink"/>
            <w:rFonts w:ascii="Times New Roman" w:hAnsi="Times New Roman" w:cs="Times New Roman"/>
            <w:u w:val="none"/>
          </w:rPr>
          <w:t>5.10</w:t>
        </w:r>
      </w:hyperlink>
      <w:r w:rsidRPr="000A17D3">
        <w:rPr>
          <w:rFonts w:ascii="Times New Roman" w:hAnsi="Times New Roman" w:cs="Times New Roman"/>
          <w:color w:val="000000"/>
        </w:rPr>
        <w:t xml:space="preserve">, and </w:t>
      </w:r>
      <w:hyperlink r:id="rId12" w:history="1">
        <w:r w:rsidRPr="000A17D3">
          <w:rPr>
            <w:rStyle w:val="Hyperlink"/>
            <w:rFonts w:ascii="Times New Roman" w:hAnsi="Times New Roman" w:cs="Times New Roman"/>
            <w:u w:val="none"/>
          </w:rPr>
          <w:t>5.11</w:t>
        </w:r>
      </w:hyperlink>
      <w:r>
        <w:rPr>
          <w:rFonts w:ascii="Times New Roman" w:hAnsi="Times New Roman" w:cs="Times New Roman"/>
          <w:color w:val="000000"/>
        </w:rPr>
        <w:t xml:space="preserve"> of the Farm Credit Act of 1971, as amended.</w:t>
      </w:r>
    </w:p>
    <w:p w14:paraId="1A4D3FAF" w14:textId="77777777" w:rsidR="006D06D8" w:rsidRDefault="006D06D8" w:rsidP="006D06D8">
      <w:pPr>
        <w:tabs>
          <w:tab w:val="left" w:pos="2880"/>
        </w:tabs>
        <w:autoSpaceDE w:val="0"/>
        <w:autoSpaceDN w:val="0"/>
        <w:adjustRightInd w:val="0"/>
        <w:spacing w:after="0" w:line="240" w:lineRule="auto"/>
        <w:ind w:left="2880" w:hanging="2880"/>
        <w:rPr>
          <w:rFonts w:ascii="Times New Roman" w:hAnsi="Times New Roman" w:cs="Times New Roman"/>
          <w:color w:val="000000"/>
        </w:rPr>
      </w:pPr>
    </w:p>
    <w:p w14:paraId="2090D8D2" w14:textId="77777777" w:rsidR="006D06D8" w:rsidRDefault="006D06D8" w:rsidP="006D06D8">
      <w:pPr>
        <w:tabs>
          <w:tab w:val="left" w:pos="2880"/>
        </w:tabs>
        <w:autoSpaceDE w:val="0"/>
        <w:autoSpaceDN w:val="0"/>
        <w:adjustRightInd w:val="0"/>
        <w:spacing w:after="0" w:line="240" w:lineRule="auto"/>
        <w:ind w:left="2880" w:hanging="2880"/>
        <w:rPr>
          <w:rFonts w:ascii="Times New Roman" w:hAnsi="Times New Roman" w:cs="Times New Roman"/>
          <w:color w:val="000000"/>
        </w:rPr>
      </w:pPr>
    </w:p>
    <w:p w14:paraId="6FDAA543" w14:textId="77777777" w:rsidR="006D06D8" w:rsidRDefault="006D06D8" w:rsidP="006D06D8">
      <w:pPr>
        <w:autoSpaceDE w:val="0"/>
        <w:autoSpaceDN w:val="0"/>
        <w:adjustRightInd w:val="0"/>
        <w:spacing w:after="0" w:line="240" w:lineRule="auto"/>
        <w:rPr>
          <w:rFonts w:ascii="Times New Roman" w:hAnsi="Times New Roman" w:cs="Times New Roman"/>
          <w:color w:val="000000"/>
        </w:rPr>
      </w:pPr>
    </w:p>
    <w:p w14:paraId="3202E54A" w14:textId="77777777" w:rsidR="006D06D8" w:rsidRDefault="006D06D8" w:rsidP="006D06D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u w:val="single"/>
        </w:rPr>
        <w:t>Ethics</w:t>
      </w:r>
      <w:r>
        <w:rPr>
          <w:rFonts w:ascii="Times New Roman" w:hAnsi="Times New Roman" w:cs="Times New Roman"/>
          <w:color w:val="000000"/>
        </w:rPr>
        <w:t>.  The body of ethics law, rules and policies are designed to ensure that every citizen can have complete confidence in the integrity of the Government.  FCA, as an agency in the executive branch, is subject to the Federal criminal conflict of interest laws and Office of Government Ethics (OGE) regulations and oversight, including the 14 General Principles of Ethical Conduct and the Uniform Standards of Ethical Conduct (Code) (5 CFR Part 2635), the restrictions on certain noncareer employees (5 CFR Part 2636), the regulations on ethics program responsibilities (5 CFR Part 2638), the financial disclosure regulations (5 CFR Part 2634), the regulations on acts affecting a personal financial interest (5 C FR Part 2640), and the post-employment restrictions (5 CFR Part 2641).  FCA also has issued supplemental ethics rules with the concurrence of OGE (5 CFR Part 4101).  In addition, the FCA Board Members, as Presidential Appointees with Senate confirmation (PAS), are subject to any further applicable ethics restrictions that may be imposed by the President of the United States.</w:t>
      </w:r>
    </w:p>
    <w:p w14:paraId="34231B94" w14:textId="77777777" w:rsidR="006D06D8" w:rsidRDefault="006D06D8" w:rsidP="006D06D8">
      <w:pPr>
        <w:autoSpaceDE w:val="0"/>
        <w:autoSpaceDN w:val="0"/>
        <w:adjustRightInd w:val="0"/>
        <w:spacing w:after="0" w:line="240" w:lineRule="auto"/>
        <w:rPr>
          <w:rFonts w:ascii="Times New Roman" w:hAnsi="Times New Roman" w:cs="Times New Roman"/>
          <w:color w:val="000000"/>
        </w:rPr>
      </w:pPr>
    </w:p>
    <w:p w14:paraId="41E5D27C" w14:textId="77777777" w:rsidR="006D06D8" w:rsidRDefault="006D06D8" w:rsidP="006D06D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Pursuant to the body of ethics laws cited above, the FCA Board will continue to hold itself to the highest standards of ethical conduct in recognition that its commitment and adherence to the Agency ethics program sets the standard for the commitment and conduct of Agency staff.  Board Members should avoid actions that could create the impression that they can be improperly influenced.  They should also avoid actions that could create the appearance of violating the law, the ethical standards set forth in the Federal and FCA ethical standards of conduct, or other applicable guidance.  In decision making, a Board Member should be guided by the integrity of the Farm Credit Act, as amended, and also by the knowledge that he/she is acting on behalf of the public.  </w:t>
      </w:r>
    </w:p>
    <w:p w14:paraId="28C8B118" w14:textId="77777777" w:rsidR="006D06D8" w:rsidRDefault="006D06D8" w:rsidP="006D06D8">
      <w:pPr>
        <w:autoSpaceDE w:val="0"/>
        <w:autoSpaceDN w:val="0"/>
        <w:adjustRightInd w:val="0"/>
        <w:spacing w:after="0" w:line="240" w:lineRule="auto"/>
        <w:rPr>
          <w:rFonts w:ascii="Times New Roman" w:hAnsi="Times New Roman" w:cs="Times New Roman"/>
          <w:color w:val="000000"/>
        </w:rPr>
      </w:pPr>
    </w:p>
    <w:p w14:paraId="363EBB96" w14:textId="77777777" w:rsidR="006D06D8" w:rsidRDefault="006D06D8" w:rsidP="006D06D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u w:val="single"/>
        </w:rPr>
        <w:t>Independence</w:t>
      </w:r>
      <w:r>
        <w:rPr>
          <w:rFonts w:ascii="Times New Roman" w:hAnsi="Times New Roman" w:cs="Times New Roman"/>
          <w:color w:val="000000"/>
        </w:rPr>
        <w:t xml:space="preserve">.  The FCA has been established as an independent Agency to administer laws enacted by the Congress.  Its PAS Board Members serve fixed terms as provided by law.  Because of its independent status, Board Members should not let their official decisions be swayed by partisan demands.  Although </w:t>
      </w:r>
      <w:r>
        <w:rPr>
          <w:rFonts w:ascii="Times New Roman" w:hAnsi="Times New Roman" w:cs="Times New Roman"/>
          <w:color w:val="000000"/>
        </w:rPr>
        <w:lastRenderedPageBreak/>
        <w:t xml:space="preserve">the Agency works cooperatively with Congress and the White House, Board Members and employees must remain mindful of their duty to make independent determinations on matters being considered by the Agency.  The decisions made by a Board Member will reflect objective understanding and knowledge of the complexity of the matter under consideration.   </w:t>
      </w:r>
    </w:p>
    <w:p w14:paraId="1FAF497A" w14:textId="77777777" w:rsidR="006D06D8" w:rsidRDefault="006D06D8" w:rsidP="006D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rPr>
      </w:pPr>
    </w:p>
    <w:p w14:paraId="22A29AF3" w14:textId="77777777" w:rsidR="006D06D8" w:rsidRDefault="006D06D8" w:rsidP="006D06D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u w:val="single"/>
        </w:rPr>
        <w:t>Arm's-Length Role</w:t>
      </w:r>
      <w:r>
        <w:rPr>
          <w:rFonts w:ascii="Times New Roman" w:hAnsi="Times New Roman" w:cs="Times New Roman"/>
          <w:color w:val="000000"/>
        </w:rPr>
        <w:t xml:space="preserve">.  The FCA Board Members and Agency staff are committed to maintaining an arm’s-length relationship with the System.  This means Agency decisions must be independent of any undue influence, favoritism, or special access so that all parties coming before the Agency stand on an equal footing.  The Board Members, as final arbiters of Agency actions affecting the System, as well as all Agency employees who have decision-making authority affecting System institutions and related entities, must be especially mindful to conduct themselves in a fair and impartial manner, avoiding any actions that create an appearance of a loss of impartiality.  This is especially important in light of FCA's examination, rulemaking and adjudicatory functions.  While open and informative communications with regulated parties is essential for an effective regulator, the FCA Board and staff will strive to maintain an appropriate balance in its communications with the System, keeping in mind the totality of the circumstances – including the content, timing and setting of such communications – before engaging with the System.  FCA Board and staff will consult with the ethics staff whenever in doubt about the propriety of such communications.   </w:t>
      </w:r>
    </w:p>
    <w:p w14:paraId="531F16A5" w14:textId="77777777" w:rsidR="006D06D8" w:rsidRDefault="006D06D8" w:rsidP="006D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rPr>
      </w:pPr>
    </w:p>
    <w:p w14:paraId="6AB4A4E3" w14:textId="77777777" w:rsidR="006D06D8" w:rsidRDefault="006D06D8" w:rsidP="006D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i/>
          <w:iCs/>
          <w:color w:val="000000"/>
          <w:u w:val="single"/>
        </w:rPr>
        <w:t>Determination of Appearance of Loss of Impartiality</w:t>
      </w:r>
      <w:r>
        <w:rPr>
          <w:rFonts w:ascii="Times New Roman" w:hAnsi="Times New Roman" w:cs="Times New Roman"/>
          <w:i/>
          <w:iCs/>
          <w:color w:val="000000"/>
        </w:rPr>
        <w:t>.</w:t>
      </w:r>
      <w:r>
        <w:rPr>
          <w:rFonts w:ascii="Times New Roman" w:hAnsi="Times New Roman" w:cs="Times New Roman"/>
          <w:color w:val="000000"/>
        </w:rPr>
        <w:t xml:space="preserve">  Under the Code's impartiality rule, an appearance concern is judged on the basis of the individual Board Member or employee determining that the circumstances would cause a </w:t>
      </w:r>
      <w:r>
        <w:rPr>
          <w:rFonts w:ascii="Times New Roman" w:hAnsi="Times New Roman" w:cs="Times New Roman"/>
          <w:i/>
          <w:iCs/>
          <w:color w:val="000000"/>
        </w:rPr>
        <w:t>reasonable person with knowledge of the relevant facts</w:t>
      </w:r>
      <w:r>
        <w:rPr>
          <w:rFonts w:ascii="Times New Roman" w:hAnsi="Times New Roman" w:cs="Times New Roman"/>
          <w:color w:val="000000"/>
        </w:rPr>
        <w:t xml:space="preserve"> to question his or her impartiality in the matter.  The rule also permits the DAEO or ethics designee to make an independent determination of whether or not a potential appearance problem would cause a reasonable person with knowledge of the relevant facts to question a Board Member's or employee's impartiality in a matter.</w:t>
      </w:r>
    </w:p>
    <w:p w14:paraId="2F26765A" w14:textId="77777777" w:rsidR="006D06D8" w:rsidRDefault="006D06D8" w:rsidP="006D06D8">
      <w:pPr>
        <w:tabs>
          <w:tab w:val="left" w:pos="9360"/>
        </w:tabs>
        <w:autoSpaceDE w:val="0"/>
        <w:autoSpaceDN w:val="0"/>
        <w:adjustRightInd w:val="0"/>
        <w:spacing w:after="0" w:line="240" w:lineRule="auto"/>
        <w:rPr>
          <w:rFonts w:ascii="Times New Roman" w:hAnsi="Times New Roman" w:cs="Times New Roman"/>
          <w:color w:val="000000"/>
        </w:rPr>
      </w:pPr>
    </w:p>
    <w:p w14:paraId="71972505" w14:textId="77777777" w:rsidR="006D06D8" w:rsidRDefault="006D06D8" w:rsidP="006D06D8">
      <w:pPr>
        <w:tabs>
          <w:tab w:val="left" w:pos="72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u w:val="single"/>
        </w:rPr>
        <w:t>Ex Parte Communications</w:t>
      </w:r>
      <w:r>
        <w:rPr>
          <w:rFonts w:ascii="Times New Roman" w:hAnsi="Times New Roman" w:cs="Times New Roman"/>
          <w:color w:val="000000"/>
        </w:rPr>
        <w:t xml:space="preserve">.  In its judicial functions, the Board Members and staff avoid all discussions with persons outside the Agency and its staff as set forth in Agency regulations at 12 C.F.R. Part 622.7(j).  Specifically, this regulatory provision, in part, prohibits any FCA Board Member or employee who is or may reasonably be expected to be involved in the decisional process from making or knowingly cause to be made an ex parte communication relevant to the merits of the proceeding to any person.  In its rulemaking functions, the Board Members and staff also adhere to the ex parte restrictions set forth in Board Policy 37, which governs substantive oral communications with the public during the rulemaking process.  </w:t>
      </w:r>
    </w:p>
    <w:p w14:paraId="4E743836" w14:textId="77777777" w:rsidR="006D06D8" w:rsidRDefault="006D06D8" w:rsidP="006D06D8">
      <w:pPr>
        <w:tabs>
          <w:tab w:val="left" w:pos="720"/>
          <w:tab w:val="left" w:pos="1080"/>
        </w:tabs>
        <w:autoSpaceDE w:val="0"/>
        <w:autoSpaceDN w:val="0"/>
        <w:adjustRightInd w:val="0"/>
        <w:spacing w:after="0" w:line="240" w:lineRule="auto"/>
        <w:rPr>
          <w:rFonts w:ascii="Times New Roman" w:hAnsi="Times New Roman" w:cs="Times New Roman"/>
          <w:color w:val="000000"/>
        </w:rPr>
      </w:pPr>
    </w:p>
    <w:p w14:paraId="5B9D5226" w14:textId="77777777" w:rsidR="006D06D8" w:rsidRDefault="006D06D8" w:rsidP="006D06D8">
      <w:pPr>
        <w:tabs>
          <w:tab w:val="left" w:pos="72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u w:val="single"/>
        </w:rPr>
        <w:t>Open Government</w:t>
      </w:r>
      <w:r>
        <w:rPr>
          <w:rFonts w:ascii="Times New Roman" w:hAnsi="Times New Roman" w:cs="Times New Roman"/>
          <w:color w:val="000000"/>
        </w:rPr>
        <w:t>.  The Agency is committed to conducting its business in the sunshine and on the public record as required by law.  We also adopt the following core values of an open and accountable FCA as outlined in the President’s Open Government memorandum issued in January 2009:</w:t>
      </w:r>
    </w:p>
    <w:p w14:paraId="3D65502D" w14:textId="77777777" w:rsidR="006D06D8" w:rsidRDefault="006D06D8" w:rsidP="006D06D8">
      <w:pPr>
        <w:tabs>
          <w:tab w:val="left" w:pos="720"/>
          <w:tab w:val="left" w:pos="1080"/>
        </w:tabs>
        <w:autoSpaceDE w:val="0"/>
        <w:autoSpaceDN w:val="0"/>
        <w:adjustRightInd w:val="0"/>
        <w:spacing w:after="0" w:line="240" w:lineRule="auto"/>
        <w:rPr>
          <w:rFonts w:ascii="Times New Roman" w:hAnsi="Times New Roman" w:cs="Times New Roman"/>
          <w:color w:val="000000"/>
        </w:rPr>
      </w:pPr>
    </w:p>
    <w:p w14:paraId="72C1960D" w14:textId="77777777" w:rsidR="006D06D8" w:rsidRDefault="006D06D8" w:rsidP="006D06D8">
      <w:pPr>
        <w:tabs>
          <w:tab w:val="left" w:pos="720"/>
          <w:tab w:val="left" w:pos="1080"/>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b/>
          <w:bCs/>
          <w:i/>
          <w:iCs/>
          <w:color w:val="000000"/>
        </w:rPr>
        <w:t>Transparency</w:t>
      </w:r>
      <w:r>
        <w:rPr>
          <w:rFonts w:ascii="Times New Roman" w:hAnsi="Times New Roman" w:cs="Times New Roman"/>
          <w:color w:val="000000"/>
        </w:rPr>
        <w:t>: FCA should provide citizens with information about what it is doing to promote knowledge, accessibility and accountability.</w:t>
      </w:r>
    </w:p>
    <w:p w14:paraId="07A66A69" w14:textId="77777777" w:rsidR="006D06D8" w:rsidRDefault="006D06D8" w:rsidP="006D06D8">
      <w:pPr>
        <w:tabs>
          <w:tab w:val="left" w:pos="720"/>
          <w:tab w:val="left" w:pos="1080"/>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b/>
          <w:bCs/>
          <w:i/>
          <w:iCs/>
          <w:color w:val="000000"/>
        </w:rPr>
        <w:t>Participation</w:t>
      </w:r>
      <w:r>
        <w:rPr>
          <w:rFonts w:ascii="Times New Roman" w:hAnsi="Times New Roman" w:cs="Times New Roman"/>
          <w:color w:val="000000"/>
        </w:rPr>
        <w:t xml:space="preserve">:  FCA should actively solicit expertise from the public and from outside Washington so that it makes policies with the benefit of the best information. </w:t>
      </w:r>
    </w:p>
    <w:p w14:paraId="164CF106" w14:textId="77777777" w:rsidR="006D06D8" w:rsidRDefault="006D06D8" w:rsidP="006D06D8">
      <w:pPr>
        <w:tabs>
          <w:tab w:val="left" w:pos="720"/>
          <w:tab w:val="left" w:pos="1080"/>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b/>
          <w:bCs/>
          <w:i/>
          <w:iCs/>
          <w:color w:val="000000"/>
        </w:rPr>
        <w:t>Collaboration</w:t>
      </w:r>
      <w:r>
        <w:rPr>
          <w:rFonts w:ascii="Times New Roman" w:hAnsi="Times New Roman" w:cs="Times New Roman"/>
          <w:color w:val="000000"/>
        </w:rPr>
        <w:t xml:space="preserve">: FCA officials should work together with other Government officials and with citizens as part of doing its job of solving national problems. </w:t>
      </w:r>
    </w:p>
    <w:p w14:paraId="20C73378" w14:textId="77777777" w:rsidR="006D06D8" w:rsidRDefault="006D06D8" w:rsidP="006D06D8">
      <w:pPr>
        <w:tabs>
          <w:tab w:val="left" w:pos="720"/>
          <w:tab w:val="left" w:pos="1080"/>
        </w:tabs>
        <w:autoSpaceDE w:val="0"/>
        <w:autoSpaceDN w:val="0"/>
        <w:adjustRightInd w:val="0"/>
        <w:spacing w:after="0" w:line="240" w:lineRule="auto"/>
        <w:ind w:left="720"/>
        <w:rPr>
          <w:rFonts w:ascii="Times New Roman" w:hAnsi="Times New Roman" w:cs="Times New Roman"/>
          <w:color w:val="000000"/>
        </w:rPr>
      </w:pPr>
    </w:p>
    <w:p w14:paraId="150E5697" w14:textId="77777777" w:rsidR="006D06D8" w:rsidRDefault="006D06D8" w:rsidP="006D06D8">
      <w:pPr>
        <w:tabs>
          <w:tab w:val="left" w:pos="0"/>
          <w:tab w:val="left" w:pos="108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DATED THIS 7</w:t>
      </w:r>
      <w:r>
        <w:rPr>
          <w:rFonts w:ascii="Times New Roman" w:hAnsi="Times New Roman" w:cs="Times New Roman"/>
          <w:b/>
          <w:bCs/>
          <w:color w:val="000000"/>
          <w:vertAlign w:val="superscript"/>
        </w:rPr>
        <w:t>TH</w:t>
      </w:r>
      <w:r>
        <w:rPr>
          <w:rFonts w:ascii="Times New Roman" w:hAnsi="Times New Roman" w:cs="Times New Roman"/>
          <w:b/>
          <w:bCs/>
          <w:color w:val="000000"/>
        </w:rPr>
        <w:t xml:space="preserve"> DAY OF NOVEMBER, 2011</w:t>
      </w:r>
    </w:p>
    <w:p w14:paraId="621CAA15" w14:textId="77777777" w:rsidR="006D06D8" w:rsidRDefault="006D06D8" w:rsidP="006D06D8">
      <w:pPr>
        <w:tabs>
          <w:tab w:val="left" w:pos="0"/>
          <w:tab w:val="left" w:pos="1080"/>
        </w:tabs>
        <w:autoSpaceDE w:val="0"/>
        <w:autoSpaceDN w:val="0"/>
        <w:adjustRightInd w:val="0"/>
        <w:spacing w:after="0" w:line="240" w:lineRule="auto"/>
        <w:rPr>
          <w:rFonts w:ascii="Times New Roman" w:hAnsi="Times New Roman" w:cs="Times New Roman"/>
          <w:b/>
          <w:bCs/>
          <w:color w:val="000000"/>
        </w:rPr>
      </w:pPr>
    </w:p>
    <w:p w14:paraId="00B5CF8F" w14:textId="77777777" w:rsidR="006D06D8" w:rsidRDefault="006D06D8" w:rsidP="006D06D8">
      <w:pPr>
        <w:tabs>
          <w:tab w:val="left" w:pos="0"/>
          <w:tab w:val="left" w:pos="108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BY ORDER OF THE BOARD</w:t>
      </w:r>
    </w:p>
    <w:p w14:paraId="59E851F3" w14:textId="77777777" w:rsidR="006D06D8" w:rsidRDefault="006D06D8" w:rsidP="006D06D8">
      <w:pPr>
        <w:tabs>
          <w:tab w:val="left" w:pos="0"/>
          <w:tab w:val="left" w:pos="1080"/>
        </w:tabs>
        <w:autoSpaceDE w:val="0"/>
        <w:autoSpaceDN w:val="0"/>
        <w:adjustRightInd w:val="0"/>
        <w:spacing w:after="0" w:line="240" w:lineRule="auto"/>
        <w:rPr>
          <w:rFonts w:ascii="Times New Roman" w:hAnsi="Times New Roman" w:cs="Times New Roman"/>
          <w:b/>
          <w:bCs/>
          <w:color w:val="000000"/>
        </w:rPr>
      </w:pPr>
    </w:p>
    <w:p w14:paraId="409CCF8A" w14:textId="77777777" w:rsidR="006D06D8" w:rsidRDefault="006D06D8" w:rsidP="006D06D8">
      <w:pPr>
        <w:tabs>
          <w:tab w:val="left" w:pos="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Dale L. Aultman</w:t>
      </w:r>
    </w:p>
    <w:p w14:paraId="5AD2B487" w14:textId="77777777" w:rsidR="006D06D8" w:rsidRDefault="006D06D8" w:rsidP="006D06D8">
      <w:pPr>
        <w:tabs>
          <w:tab w:val="left" w:pos="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Secretary to the Board</w:t>
      </w:r>
    </w:p>
    <w:p w14:paraId="60647F40" w14:textId="77777777" w:rsidR="006D06D8" w:rsidRDefault="006D06D8" w:rsidP="006D06D8">
      <w:pPr>
        <w:autoSpaceDE w:val="0"/>
        <w:autoSpaceDN w:val="0"/>
        <w:adjustRightInd w:val="0"/>
        <w:spacing w:after="0" w:line="240" w:lineRule="auto"/>
        <w:ind w:left="1979" w:hanging="1979"/>
        <w:rPr>
          <w:rFonts w:ascii="Times New Roman" w:hAnsi="Times New Roman" w:cs="Times New Roman"/>
          <w:color w:val="000000"/>
        </w:rPr>
      </w:pPr>
    </w:p>
    <w:p w14:paraId="0A729CC9" w14:textId="77777777" w:rsidR="009F165D" w:rsidRDefault="009F165D" w:rsidP="00203DD8">
      <w:pPr>
        <w:spacing w:after="0" w:line="240" w:lineRule="auto"/>
      </w:pPr>
    </w:p>
    <w:sectPr w:rsidR="009F165D" w:rsidSect="0063600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D8740" w14:textId="77777777" w:rsidR="000D7C8A" w:rsidRDefault="000D7C8A" w:rsidP="000D7C8A">
      <w:pPr>
        <w:spacing w:after="0" w:line="240" w:lineRule="auto"/>
      </w:pPr>
      <w:r>
        <w:separator/>
      </w:r>
    </w:p>
  </w:endnote>
  <w:endnote w:type="continuationSeparator" w:id="0">
    <w:p w14:paraId="0388C953" w14:textId="77777777" w:rsidR="000D7C8A" w:rsidRDefault="000D7C8A" w:rsidP="000D7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04803" w14:textId="77777777" w:rsidR="000D7C8A" w:rsidRDefault="000D7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14900" w14:textId="77777777" w:rsidR="000D7C8A" w:rsidRDefault="000D7C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B66E8" w14:textId="77777777" w:rsidR="000D7C8A" w:rsidRDefault="000D7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59514" w14:textId="77777777" w:rsidR="000D7C8A" w:rsidRDefault="000D7C8A" w:rsidP="000D7C8A">
      <w:pPr>
        <w:spacing w:after="0" w:line="240" w:lineRule="auto"/>
      </w:pPr>
      <w:r>
        <w:separator/>
      </w:r>
    </w:p>
  </w:footnote>
  <w:footnote w:type="continuationSeparator" w:id="0">
    <w:p w14:paraId="082C660A" w14:textId="77777777" w:rsidR="000D7C8A" w:rsidRDefault="000D7C8A" w:rsidP="000D7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AAF09" w14:textId="77777777" w:rsidR="000D7C8A" w:rsidRDefault="000D7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1C030" w14:textId="77777777" w:rsidR="000D7C8A" w:rsidRDefault="000D7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742D" w14:textId="77777777" w:rsidR="000D7C8A" w:rsidRDefault="000D7C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6D8"/>
    <w:rsid w:val="0001500F"/>
    <w:rsid w:val="000A17D3"/>
    <w:rsid w:val="000D7C8A"/>
    <w:rsid w:val="00203DD8"/>
    <w:rsid w:val="0063600C"/>
    <w:rsid w:val="006D06D8"/>
    <w:rsid w:val="00747650"/>
    <w:rsid w:val="00812232"/>
    <w:rsid w:val="009F165D"/>
    <w:rsid w:val="00C322EF"/>
    <w:rsid w:val="00D339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0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DD8"/>
    <w:rPr>
      <w:color w:val="808080"/>
    </w:rPr>
  </w:style>
  <w:style w:type="paragraph" w:styleId="BalloonText">
    <w:name w:val="Balloon Text"/>
    <w:basedOn w:val="Normal"/>
    <w:link w:val="BalloonTextChar"/>
    <w:uiPriority w:val="99"/>
    <w:semiHidden/>
    <w:unhideWhenUsed/>
    <w:rsid w:val="00203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D8"/>
    <w:rPr>
      <w:rFonts w:ascii="Tahoma" w:hAnsi="Tahoma" w:cs="Tahoma"/>
      <w:sz w:val="16"/>
      <w:szCs w:val="16"/>
    </w:rPr>
  </w:style>
  <w:style w:type="table" w:styleId="TableGrid">
    <w:name w:val="Table Grid"/>
    <w:basedOn w:val="TableNormal"/>
    <w:uiPriority w:val="59"/>
    <w:rsid w:val="000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17D3"/>
    <w:rPr>
      <w:color w:val="0000FF" w:themeColor="hyperlink"/>
      <w:u w:val="single"/>
    </w:rPr>
  </w:style>
  <w:style w:type="paragraph" w:styleId="Header">
    <w:name w:val="header"/>
    <w:basedOn w:val="Normal"/>
    <w:link w:val="HeaderChar"/>
    <w:uiPriority w:val="99"/>
    <w:unhideWhenUsed/>
    <w:rsid w:val="000D7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C8A"/>
  </w:style>
  <w:style w:type="paragraph" w:styleId="Footer">
    <w:name w:val="footer"/>
    <w:basedOn w:val="Normal"/>
    <w:link w:val="FooterChar"/>
    <w:uiPriority w:val="99"/>
    <w:unhideWhenUsed/>
    <w:rsid w:val="000D7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3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3.fca.gov/readingrm/handbook/Statutes/SEC.%205.11.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3.fca.gov/readingrm/handbook/Statutes/SEC.%205.10.docx"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hyperlink" Target="http://ww3.fca.gov/readingrm/handbook/Statutes/SEC.%205.09.doc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3.fca.gov/readingrm/handbook/Statutes/SEC.%205.08.docx" TargetMode="External"/><Relationship Id="rId14" Type="http://schemas.openxmlformats.org/officeDocument/2006/relationships/header" Target="header2.xm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8558AC28744667A0FAC5C130FDBDD9"/>
        <w:category>
          <w:name w:val="General"/>
          <w:gallery w:val="placeholder"/>
        </w:category>
        <w:types>
          <w:type w:val="bbPlcHdr"/>
        </w:types>
        <w:behaviors>
          <w:behavior w:val="content"/>
        </w:behaviors>
        <w:guid w:val="{C9407048-E75D-4420-8733-75F5DA493198}"/>
      </w:docPartPr>
      <w:docPartBody>
        <w:p w:rsidR="004B5678" w:rsidRDefault="004B5678">
          <w:pPr>
            <w:pStyle w:val="9A8558AC28744667A0FAC5C130FDBDD9"/>
          </w:pPr>
          <w:r>
            <w:rPr>
              <w:rStyle w:val="PlaceholderText"/>
            </w:rPr>
            <w:t>[Document Type]</w:t>
          </w:r>
        </w:p>
      </w:docPartBody>
    </w:docPart>
    <w:docPart>
      <w:docPartPr>
        <w:name w:val="3C91912CC25E4BD0A3EFF6ABA93C7EC4"/>
        <w:category>
          <w:name w:val="General"/>
          <w:gallery w:val="placeholder"/>
        </w:category>
        <w:types>
          <w:type w:val="bbPlcHdr"/>
        </w:types>
        <w:behaviors>
          <w:behavior w:val="content"/>
        </w:behaviors>
        <w:guid w:val="{923C414B-DD29-490F-A506-DA485FE20BAD}"/>
      </w:docPartPr>
      <w:docPartBody>
        <w:p w:rsidR="004B5678" w:rsidRDefault="004B5678">
          <w:pPr>
            <w:pStyle w:val="3C91912CC25E4BD0A3EFF6ABA93C7EC4"/>
          </w:pPr>
          <w:r>
            <w:rPr>
              <w:rStyle w:val="PlaceholderText"/>
            </w:rPr>
            <w:t>[Section Number]</w:t>
          </w:r>
        </w:p>
      </w:docPartBody>
    </w:docPart>
    <w:docPart>
      <w:docPartPr>
        <w:name w:val="8C3D5F15823E44EEA07F740CAD759BBD"/>
        <w:category>
          <w:name w:val="General"/>
          <w:gallery w:val="placeholder"/>
        </w:category>
        <w:types>
          <w:type w:val="bbPlcHdr"/>
        </w:types>
        <w:behaviors>
          <w:behavior w:val="content"/>
        </w:behaviors>
        <w:guid w:val="{ACC69B67-8DB8-4FEF-BFDB-0AC582997D25}"/>
      </w:docPartPr>
      <w:docPartBody>
        <w:p w:rsidR="004B5678" w:rsidRDefault="004B5678">
          <w:pPr>
            <w:pStyle w:val="8C3D5F15823E44EEA07F740CAD759BBD"/>
          </w:pPr>
          <w:r>
            <w:rPr>
              <w:rStyle w:val="PlaceholderText"/>
            </w:rPr>
            <w:t>[Title]</w:t>
          </w:r>
        </w:p>
      </w:docPartBody>
    </w:docPart>
    <w:docPart>
      <w:docPartPr>
        <w:name w:val="D0D9A890EB204485B673A15A1A740966"/>
        <w:category>
          <w:name w:val="General"/>
          <w:gallery w:val="placeholder"/>
        </w:category>
        <w:types>
          <w:type w:val="bbPlcHdr"/>
        </w:types>
        <w:behaviors>
          <w:behavior w:val="content"/>
        </w:behaviors>
        <w:guid w:val="{C835EEAF-6176-40AB-BBD0-819F06DB00F9}"/>
      </w:docPartPr>
      <w:docPartBody>
        <w:p w:rsidR="004B5678" w:rsidRDefault="004B5678">
          <w:pPr>
            <w:pStyle w:val="D0D9A890EB204485B673A15A1A740966"/>
          </w:pPr>
          <w:r>
            <w:rPr>
              <w:rStyle w:val="PlaceholderText"/>
            </w:rPr>
            <w:t>[Effective Date]</w:t>
          </w:r>
        </w:p>
      </w:docPartBody>
    </w:docPart>
    <w:docPart>
      <w:docPartPr>
        <w:name w:val="3A4A12BFC13646A7902A2B44DE3AA61A"/>
        <w:category>
          <w:name w:val="General"/>
          <w:gallery w:val="placeholder"/>
        </w:category>
        <w:types>
          <w:type w:val="bbPlcHdr"/>
        </w:types>
        <w:behaviors>
          <w:behavior w:val="content"/>
        </w:behaviors>
        <w:guid w:val="{D86ADA3E-4CFB-4339-B116-8618E575CE8A}"/>
      </w:docPartPr>
      <w:docPartBody>
        <w:p w:rsidR="004B5678" w:rsidRDefault="004B5678">
          <w:pPr>
            <w:pStyle w:val="3A4A12BFC13646A7902A2B44DE3AA61A"/>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678"/>
    <w:rsid w:val="004B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FBADE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9A8558AC28744667A0FAC5C130FDBDD9">
    <w:name w:val="9A8558AC28744667A0FAC5C130FDBDD9"/>
  </w:style>
  <w:style w:type="paragraph" w:customStyle="1" w:styleId="3C91912CC25E4BD0A3EFF6ABA93C7EC4">
    <w:name w:val="3C91912CC25E4BD0A3EFF6ABA93C7EC4"/>
  </w:style>
  <w:style w:type="paragraph" w:customStyle="1" w:styleId="8C3D5F15823E44EEA07F740CAD759BBD">
    <w:name w:val="8C3D5F15823E44EEA07F740CAD759BBD"/>
  </w:style>
  <w:style w:type="paragraph" w:customStyle="1" w:styleId="D0D9A890EB204485B673A15A1A740966">
    <w:name w:val="D0D9A890EB204485B673A15A1A740966"/>
  </w:style>
  <w:style w:type="paragraph" w:customStyle="1" w:styleId="3A4A12BFC13646A7902A2B44DE3AA61A">
    <w:name w:val="3A4A12BFC13646A7902A2B44DE3AA6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ffective_x0020_Date xmlns="a72ffd16-f325-450a-8d1b-ebb2106a86cc">2011-11-07T05:00:00+00:00</Effective_x0020_Date>
    <Old_x002f_Additional_x0020_ID xmlns="a72ffd16-f325-450a-8d1b-ebb2106a86cc">[NV 11-25](76 FR 71343, 11/17/2011)</Old_x002f_Additional_x0020_ID>
    <Document_x0020_Type xmlns="a72ffd16-f325-450a-8d1b-ebb2106a86cc">Policy Statement</Document_x0020_Type>
    <Section_x0020_Number xmlns="a72ffd16-f325-450a-8d1b-ebb2106a86cc">FCA-PS-81</Section_x0020_Number>
    <Employee_x0020_Name xmlns="65ca2038-b51f-47d2-b7e4-e3347fe2f6be">
      <UserInfo>
        <DisplayName/>
        <AccountId xsi:nil="true"/>
        <AccountType/>
      </UserInfo>
    </Employee_x0020_Nam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347186475D6184C8AB340500EEE1225" ma:contentTypeVersion="84" ma:contentTypeDescription="Create a new document." ma:contentTypeScope="" ma:versionID="e1c61f296b8842f181dcf79d8b427318">
  <xsd:schema xmlns:xsd="http://www.w3.org/2001/XMLSchema" xmlns:xs="http://www.w3.org/2001/XMLSchema" xmlns:p="http://schemas.microsoft.com/office/2006/metadata/properties" xmlns:ns2="a72ffd16-f325-450a-8d1b-ebb2106a86cc" xmlns:ns3="c7355433-6db1-4a30-88d4-cb043618c022" xmlns:ns4="65ca2038-b51f-47d2-b7e4-e3347fe2f6be" targetNamespace="http://schemas.microsoft.com/office/2006/metadata/properties" ma:root="true" ma:fieldsID="e5c720654cda559861784bacd7859e1f" ns2:_="" ns3:_="" ns4:_="">
    <xsd:import namespace="a72ffd16-f325-450a-8d1b-ebb2106a86c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Effective_x0020_Date" minOccurs="0"/>
                <xsd:element ref="ns2:Old_x002f_Additional_x0020_ID" minOccurs="0"/>
                <xsd:element ref="ns2:Section_x0020_Number"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ffd16-f325-450a-8d1b-ebb2106a86c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Effective_x0020_Date" ma:index="9" nillable="true" ma:displayName="Effective Date" ma:format="DateOnly" ma:internalName="Effective_x0020_Date" ma:readOnly="false">
      <xsd:simpleType>
        <xsd:restriction base="dms:DateTime"/>
      </xsd:simpleType>
    </xsd:element>
    <xsd:element name="Old_x002f_Additional_x0020_ID" ma:index="10" nillable="true" ma:displayName="Old/Additional ID" ma:internalName="Old_x002f_Additional_x0020_ID" ma:readOnly="false">
      <xsd:simpleType>
        <xsd:restriction base="dms:Note">
          <xsd:maxLength value="255"/>
        </xsd:restriction>
      </xsd:simpleType>
    </xsd:element>
    <xsd:element name="Section_x0020_Number" ma:index="11" nillable="true" ma:displayName="Section Number" ma:internalName="Section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3"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http://fcahome/readingrm/handbook/FCA Board Policy Statements/Forms/Document/37c7fa611bed8cf3customXsn.xsn</xsnLocation>
  <cached>False</cached>
  <openByDefault>True</openByDefault>
  <xsnScope>http://websp16.webfca.gov:47642/readingrm/Handbook/FCA Board Policy Statements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F4D15-F3B4-4527-9C91-6D8B76296C0C}">
  <ds:schemaRefs>
    <ds:schemaRef ds:uri="http://schemas.microsoft.com/office/2006/documentManagement/types"/>
    <ds:schemaRef ds:uri="http://schemas.microsoft.com/office/2006/metadata/properties"/>
    <ds:schemaRef ds:uri="http://schemas.openxmlformats.org/package/2006/metadata/core-properties"/>
    <ds:schemaRef ds:uri="6538f128-bbce-4a90-8345-f1ca27b64791"/>
    <ds:schemaRef ds:uri="http://purl.org/dc/elements/1.1/"/>
    <ds:schemaRef ds:uri="http://purl.org/dc/terms/"/>
    <ds:schemaRef ds:uri="http://schemas.microsoft.com/office/infopath/2007/PartnerControls"/>
    <ds:schemaRef ds:uri="65ca2038-b51f-47d2-b7e4-e3347fe2f6be"/>
    <ds:schemaRef ds:uri="http://www.w3.org/XML/1998/namespace"/>
    <ds:schemaRef ds:uri="http://purl.org/dc/dcmitype/"/>
  </ds:schemaRefs>
</ds:datastoreItem>
</file>

<file path=customXml/itemProps2.xml><?xml version="1.0" encoding="utf-8"?>
<ds:datastoreItem xmlns:ds="http://schemas.openxmlformats.org/officeDocument/2006/customXml" ds:itemID="{EC65CD98-B641-4143-B8C5-96DB34255BDF}">
  <ds:schemaRefs>
    <ds:schemaRef ds:uri="http://schemas.openxmlformats.org/officeDocument/2006/bibliography"/>
  </ds:schemaRefs>
</ds:datastoreItem>
</file>

<file path=customXml/itemProps3.xml><?xml version="1.0" encoding="utf-8"?>
<ds:datastoreItem xmlns:ds="http://schemas.openxmlformats.org/officeDocument/2006/customXml" ds:itemID="{F575625F-C34D-4562-A2FC-854B609234EF}"/>
</file>

<file path=customXml/itemProps4.xml><?xml version="1.0" encoding="utf-8"?>
<ds:datastoreItem xmlns:ds="http://schemas.openxmlformats.org/officeDocument/2006/customXml" ds:itemID="{10B87C2B-BA80-45EF-9778-3813FD86319F}"/>
</file>

<file path=customXml/itemProps5.xml><?xml version="1.0" encoding="utf-8"?>
<ds:datastoreItem xmlns:ds="http://schemas.openxmlformats.org/officeDocument/2006/customXml" ds:itemID="{6CE3897F-E677-4D48-81B8-9AAAFBC703E1}"/>
</file>

<file path=docProps/app.xml><?xml version="1.0" encoding="utf-8"?>
<Properties xmlns="http://schemas.openxmlformats.org/officeDocument/2006/extended-properties" xmlns:vt="http://schemas.openxmlformats.org/officeDocument/2006/docPropsVTypes">
  <Template>Normal.dotm</Template>
  <TotalTime>4</TotalTime>
  <Pages>2</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Independence, Arm's-Length Role, Ex Parte Communications and Open Government</dc:title>
  <dc:subject>
  </dc:subject>
  <dc:creator>
  </dc:creator>
  <cp:keywords>
  </cp:keywords>
  <cp:lastModifiedBy>
  </cp:lastModifiedBy>
  <cp:revision>5</cp:revision>
  <dcterms:created xsi:type="dcterms:W3CDTF">2012-09-05T17:49:00Z</dcterms:created>
  <dcterms:modified xsi:type="dcterms:W3CDTF">2018-03-01T12:43:00Z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0x0101006347186475D6184C8AB340500EEE1225</vt:lpwstr>
  </property>
  <property fmtid="{D5CDD505-2E9C-101B-9397-08002B2CF9AE}" pid="3" name="Order">
    <vt:r8>1800</vt:r8>
  </property>
</Properties>
</file>