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EC" w:rsidRPr="00F36CC1" w:rsidRDefault="00E15BEC" w:rsidP="00E15BEC">
      <w:pPr>
        <w:rPr>
          <w:rFonts w:asciiTheme="minorHAnsi" w:hAnsiTheme="minorHAnsi"/>
          <w:color w:val="000000"/>
        </w:rPr>
      </w:pPr>
      <w:r>
        <w:rPr>
          <w:rFonts w:asciiTheme="minorHAnsi" w:hAnsiTheme="minorHAnsi"/>
          <w:color w:val="000000"/>
        </w:rPr>
        <w:t>October 23</w:t>
      </w:r>
      <w:r w:rsidRPr="00F36CC1">
        <w:rPr>
          <w:rFonts w:asciiTheme="minorHAnsi" w:hAnsiTheme="minorHAnsi"/>
          <w:color w:val="000000"/>
        </w:rPr>
        <w:t>, 2018</w:t>
      </w:r>
    </w:p>
    <w:p w:rsidR="00E15BEC" w:rsidRPr="00F36CC1" w:rsidRDefault="00E15BEC" w:rsidP="00E15BEC">
      <w:pPr>
        <w:pStyle w:val="NoSpacing"/>
        <w:rPr>
          <w:color w:val="000000"/>
        </w:rPr>
      </w:pPr>
      <w:r w:rsidRPr="00F36CC1">
        <w:rPr>
          <w:color w:val="000000"/>
        </w:rPr>
        <w:t xml:space="preserve">Submitted via email to: </w:t>
      </w:r>
      <w:hyperlink r:id="rId10" w:history="1">
        <w:r w:rsidRPr="00F36CC1">
          <w:rPr>
            <w:rStyle w:val="Hyperlink"/>
            <w:rFonts w:eastAsia="Arial"/>
            <w:i/>
          </w:rPr>
          <w:t>reg-comm@fca.gov</w:t>
        </w:r>
      </w:hyperlink>
    </w:p>
    <w:p w:rsidR="00E15BEC" w:rsidRDefault="00E15BEC" w:rsidP="00E15BEC">
      <w:pPr>
        <w:pStyle w:val="NoSpacing"/>
      </w:pPr>
    </w:p>
    <w:p w:rsidR="00E15BEC" w:rsidRPr="00F36CC1" w:rsidRDefault="00E15BEC" w:rsidP="00E15BEC">
      <w:pPr>
        <w:pStyle w:val="NoSpacing"/>
      </w:pPr>
      <w:r w:rsidRPr="00F36CC1">
        <w:t xml:space="preserve">Mr. Barry F. </w:t>
      </w:r>
      <w:proofErr w:type="spellStart"/>
      <w:r w:rsidRPr="00F36CC1">
        <w:t>Mardock</w:t>
      </w:r>
      <w:proofErr w:type="spellEnd"/>
    </w:p>
    <w:p w:rsidR="00E15BEC" w:rsidRPr="00F36CC1" w:rsidRDefault="00E15BEC" w:rsidP="00E15BEC">
      <w:pPr>
        <w:pStyle w:val="NoSpacing"/>
      </w:pPr>
      <w:r w:rsidRPr="00F36CC1">
        <w:t>Deputy Director</w:t>
      </w:r>
    </w:p>
    <w:p w:rsidR="00E15BEC" w:rsidRPr="00F36CC1" w:rsidRDefault="00E15BEC" w:rsidP="00E15BEC">
      <w:pPr>
        <w:pStyle w:val="NoSpacing"/>
      </w:pPr>
      <w:r w:rsidRPr="00F36CC1">
        <w:t xml:space="preserve">Office of Regulatory Policy </w:t>
      </w:r>
    </w:p>
    <w:p w:rsidR="00E15BEC" w:rsidRPr="00F36CC1" w:rsidRDefault="00E15BEC" w:rsidP="00E15BEC">
      <w:pPr>
        <w:pStyle w:val="NoSpacing"/>
      </w:pPr>
      <w:r w:rsidRPr="00F36CC1">
        <w:t xml:space="preserve">Farm Credit Administration </w:t>
      </w:r>
    </w:p>
    <w:p w:rsidR="00E15BEC" w:rsidRPr="00F36CC1" w:rsidRDefault="00E15BEC" w:rsidP="00E15BEC">
      <w:pPr>
        <w:pStyle w:val="NoSpacing"/>
      </w:pPr>
      <w:r w:rsidRPr="00F36CC1">
        <w:t>1501 Farm Credit Drive</w:t>
      </w:r>
    </w:p>
    <w:p w:rsidR="00E15BEC" w:rsidRPr="00F36CC1" w:rsidRDefault="00E15BEC" w:rsidP="00E15BEC">
      <w:pPr>
        <w:pStyle w:val="NoSpacing"/>
      </w:pPr>
      <w:r w:rsidRPr="00F36CC1">
        <w:t>McLean, Virginia 22102-5090</w:t>
      </w:r>
    </w:p>
    <w:p w:rsidR="00E15BEC" w:rsidRDefault="00E15BEC" w:rsidP="00E15BEC">
      <w:pPr>
        <w:pStyle w:val="NoSpacing"/>
        <w:jc w:val="both"/>
        <w:rPr>
          <w:b/>
          <w:highlight w:val="yellow"/>
        </w:rPr>
      </w:pPr>
    </w:p>
    <w:p w:rsidR="00E15BEC" w:rsidRDefault="00E15BEC" w:rsidP="00E15BEC">
      <w:pPr>
        <w:pStyle w:val="NoSpacing"/>
        <w:ind w:left="720" w:hanging="720"/>
        <w:jc w:val="both"/>
      </w:pPr>
      <w:r w:rsidRPr="000A1989">
        <w:rPr>
          <w:b/>
        </w:rPr>
        <w:t>RE:</w:t>
      </w:r>
      <w:r w:rsidRPr="00122E4A">
        <w:rPr>
          <w:b/>
        </w:rPr>
        <w:tab/>
      </w:r>
      <w:r>
        <w:t>Proposed Rule on</w:t>
      </w:r>
      <w:r w:rsidRPr="006906FE">
        <w:t xml:space="preserve"> </w:t>
      </w:r>
      <w:r>
        <w:t xml:space="preserve">Organization; Definitions; Eligibility Criteria for Outside Directors for the </w:t>
      </w:r>
      <w:r w:rsidRPr="006906FE">
        <w:t xml:space="preserve">Farm Credit System published in the </w:t>
      </w:r>
      <w:r>
        <w:t xml:space="preserve">August 24, </w:t>
      </w:r>
      <w:r w:rsidRPr="006906FE">
        <w:t>2018 Federal Register</w:t>
      </w:r>
      <w:r>
        <w:t xml:space="preserve"> </w:t>
      </w:r>
    </w:p>
    <w:p w:rsidR="00E15BEC" w:rsidRPr="000A1989" w:rsidRDefault="00E15BEC" w:rsidP="00E15BEC">
      <w:pPr>
        <w:pStyle w:val="NoSpacing"/>
        <w:ind w:left="720" w:hanging="720"/>
        <w:jc w:val="both"/>
      </w:pPr>
    </w:p>
    <w:p w:rsidR="00E15BEC" w:rsidRPr="006906FE" w:rsidRDefault="00E15BEC" w:rsidP="00E15BEC">
      <w:pPr>
        <w:pStyle w:val="NoSpacing"/>
        <w:rPr>
          <w:rFonts w:eastAsia="Tahoma"/>
          <w:color w:val="000000"/>
          <w:spacing w:val="4"/>
        </w:rPr>
      </w:pPr>
      <w:r w:rsidRPr="006906FE">
        <w:rPr>
          <w:rFonts w:eastAsia="Tahoma"/>
          <w:color w:val="000000"/>
          <w:spacing w:val="4"/>
        </w:rPr>
        <w:t xml:space="preserve">Dear Mr. </w:t>
      </w:r>
      <w:proofErr w:type="spellStart"/>
      <w:r w:rsidRPr="006906FE">
        <w:rPr>
          <w:rFonts w:eastAsia="Tahoma"/>
          <w:color w:val="000000"/>
          <w:spacing w:val="4"/>
        </w:rPr>
        <w:t>Mardock</w:t>
      </w:r>
      <w:proofErr w:type="spellEnd"/>
      <w:r w:rsidRPr="006906FE">
        <w:rPr>
          <w:rFonts w:eastAsia="Tahoma"/>
          <w:color w:val="000000"/>
          <w:spacing w:val="4"/>
        </w:rPr>
        <w:t>:</w:t>
      </w:r>
    </w:p>
    <w:p w:rsidR="00E15BEC" w:rsidRDefault="00E15BEC" w:rsidP="00E15BEC">
      <w:pPr>
        <w:pStyle w:val="NoSpacing"/>
        <w:rPr>
          <w:rFonts w:eastAsia="Tahoma"/>
          <w:color w:val="000000"/>
        </w:rPr>
      </w:pPr>
    </w:p>
    <w:p w:rsidR="00E15BEC" w:rsidRDefault="00E15BEC" w:rsidP="00E15BEC">
      <w:pPr>
        <w:pStyle w:val="NoSpacing"/>
        <w:jc w:val="both"/>
      </w:pPr>
      <w:r>
        <w:rPr>
          <w:rFonts w:eastAsia="Tahoma"/>
          <w:color w:val="000000"/>
        </w:rPr>
        <w:t>Farm Credit Foundations,</w:t>
      </w:r>
      <w:r w:rsidRPr="004C3EEB">
        <w:rPr>
          <w:rFonts w:eastAsia="Tahoma"/>
          <w:color w:val="000000"/>
        </w:rPr>
        <w:t xml:space="preserve"> </w:t>
      </w:r>
      <w:r>
        <w:rPr>
          <w:rFonts w:eastAsia="Tahoma"/>
          <w:color w:val="000000"/>
        </w:rPr>
        <w:t xml:space="preserve">(“Foundations”) a service corporation charted under Section 4.25 of the </w:t>
      </w:r>
      <w:r w:rsidRPr="00CF2672">
        <w:rPr>
          <w:spacing w:val="-2"/>
        </w:rPr>
        <w:t>Farm Credit Act of 1971</w:t>
      </w:r>
      <w:r>
        <w:rPr>
          <w:rFonts w:eastAsia="Tahoma"/>
          <w:color w:val="000000"/>
        </w:rPr>
        <w:t xml:space="preserve"> (“Act”) in the Farm Credit System (“System”), </w:t>
      </w:r>
      <w:r w:rsidRPr="006906FE">
        <w:rPr>
          <w:rFonts w:eastAsia="Tahoma"/>
          <w:color w:val="000000"/>
        </w:rPr>
        <w:t>appreciates the opportunity to comment on the Farm Credit Administration’s (</w:t>
      </w:r>
      <w:r>
        <w:rPr>
          <w:rFonts w:eastAsia="Tahoma"/>
          <w:color w:val="000000"/>
        </w:rPr>
        <w:t>“</w:t>
      </w:r>
      <w:r w:rsidRPr="006906FE">
        <w:rPr>
          <w:rFonts w:eastAsia="Tahoma"/>
          <w:color w:val="000000"/>
        </w:rPr>
        <w:t>FCA</w:t>
      </w:r>
      <w:r>
        <w:rPr>
          <w:rFonts w:eastAsia="Tahoma"/>
          <w:color w:val="000000"/>
        </w:rPr>
        <w:t>”</w:t>
      </w:r>
      <w:r w:rsidRPr="006906FE">
        <w:rPr>
          <w:rFonts w:eastAsia="Tahoma"/>
          <w:color w:val="000000"/>
        </w:rPr>
        <w:t xml:space="preserve">) </w:t>
      </w:r>
      <w:r>
        <w:t>Proposed Rule on</w:t>
      </w:r>
      <w:r w:rsidRPr="006906FE">
        <w:t xml:space="preserve"> </w:t>
      </w:r>
      <w:r>
        <w:t xml:space="preserve">Organization; Definitions; Eligibility Criteria for Outside Directors for the </w:t>
      </w:r>
      <w:r w:rsidRPr="006906FE">
        <w:t xml:space="preserve">Farm Credit System published in the </w:t>
      </w:r>
      <w:r>
        <w:t>August 24,</w:t>
      </w:r>
      <w:r w:rsidRPr="006906FE">
        <w:t xml:space="preserve"> 2018 Federal Register</w:t>
      </w:r>
      <w:r>
        <w:t xml:space="preserve"> (“Proposed Rule”).  </w:t>
      </w:r>
    </w:p>
    <w:p w:rsidR="00E15BEC" w:rsidRDefault="00E15BEC" w:rsidP="00E15BEC">
      <w:pPr>
        <w:pStyle w:val="NoSpacing"/>
        <w:jc w:val="both"/>
      </w:pPr>
    </w:p>
    <w:p w:rsidR="00E15BEC" w:rsidRPr="00E52989" w:rsidRDefault="00E15BEC" w:rsidP="00E15BEC">
      <w:pPr>
        <w:pStyle w:val="NoSpacing"/>
        <w:jc w:val="both"/>
      </w:pPr>
      <w:r>
        <w:t xml:space="preserve">As a general position Foundation supports the objectives of the Proposed Rule. However the new proposed definition of “eligibility” will significantly impact the ability of Foundations to source and appoint appropriate Outside Directors.  Below we identify proposed changes discussed below that we believe should be eliminated or modified as FCA finalizes this rulemaking.  </w:t>
      </w:r>
      <w:r w:rsidRPr="00AF70A4">
        <w:rPr>
          <w:rFonts w:cstheme="majorHAnsi"/>
        </w:rPr>
        <w:t xml:space="preserve">Specifically Foundations is concerned about </w:t>
      </w:r>
      <w:r>
        <w:rPr>
          <w:rFonts w:cstheme="majorHAnsi"/>
        </w:rPr>
        <w:t>the following provisions of the Proposed Rule:</w:t>
      </w:r>
      <w:r w:rsidRPr="00AF70A4">
        <w:rPr>
          <w:rFonts w:cstheme="majorHAnsi"/>
        </w:rPr>
        <w:t xml:space="preserve"> </w:t>
      </w:r>
    </w:p>
    <w:p w:rsidR="00E15BEC" w:rsidRDefault="00E15BEC" w:rsidP="00E15BEC">
      <w:pPr>
        <w:pStyle w:val="NoSpacing"/>
        <w:jc w:val="both"/>
      </w:pPr>
    </w:p>
    <w:p w:rsidR="00E15BEC" w:rsidRPr="00E52989" w:rsidRDefault="00E15BEC" w:rsidP="00E15BEC">
      <w:pPr>
        <w:pStyle w:val="NoSpacing"/>
        <w:jc w:val="both"/>
        <w:rPr>
          <w:rFonts w:cs="Arial"/>
        </w:rPr>
      </w:pPr>
      <w:r>
        <w:rPr>
          <w:rFonts w:cs="Arial"/>
        </w:rPr>
        <w:t xml:space="preserve">§ 611.220 </w:t>
      </w:r>
      <w:proofErr w:type="gramStart"/>
      <w:r>
        <w:rPr>
          <w:rFonts w:cs="Arial"/>
        </w:rPr>
        <w:t>Outside</w:t>
      </w:r>
      <w:proofErr w:type="gramEnd"/>
      <w:r>
        <w:rPr>
          <w:rFonts w:cs="Arial"/>
        </w:rPr>
        <w:t xml:space="preserve"> Directors Definitions</w:t>
      </w:r>
    </w:p>
    <w:p w:rsidR="00E15BEC" w:rsidRPr="006C2974" w:rsidRDefault="00E15BEC" w:rsidP="00E15BEC">
      <w:pPr>
        <w:ind w:firstLine="720"/>
        <w:rPr>
          <w:rFonts w:asciiTheme="minorHAnsi" w:hAnsiTheme="minorHAnsi"/>
          <w:sz w:val="22"/>
          <w:szCs w:val="22"/>
        </w:rPr>
      </w:pPr>
      <w:r w:rsidRPr="006C2974">
        <w:rPr>
          <w:rFonts w:asciiTheme="minorHAnsi" w:hAnsiTheme="minorHAnsi"/>
        </w:rPr>
        <w:t>(</w:t>
      </w:r>
      <w:r w:rsidRPr="006C2974">
        <w:rPr>
          <w:rFonts w:asciiTheme="minorHAnsi" w:hAnsiTheme="minorHAnsi"/>
          <w:sz w:val="22"/>
          <w:szCs w:val="22"/>
        </w:rPr>
        <w:t>b)(1)(</w:t>
      </w:r>
      <w:proofErr w:type="spellStart"/>
      <w:r w:rsidRPr="006C2974">
        <w:rPr>
          <w:rFonts w:asciiTheme="minorHAnsi" w:hAnsiTheme="minorHAnsi"/>
          <w:sz w:val="22"/>
          <w:szCs w:val="22"/>
        </w:rPr>
        <w:t>i</w:t>
      </w:r>
      <w:proofErr w:type="spellEnd"/>
      <w:r w:rsidRPr="006C2974">
        <w:rPr>
          <w:rFonts w:asciiTheme="minorHAnsi" w:hAnsiTheme="minorHAnsi"/>
          <w:sz w:val="22"/>
          <w:szCs w:val="22"/>
        </w:rPr>
        <w:t xml:space="preserve">) </w:t>
      </w:r>
      <w:r w:rsidRPr="006C2974">
        <w:rPr>
          <w:rFonts w:asciiTheme="minorHAnsi" w:hAnsiTheme="minorHAnsi"/>
          <w:sz w:val="22"/>
          <w:szCs w:val="22"/>
          <w:u w:val="single"/>
        </w:rPr>
        <w:t>Eligibility</w:t>
      </w:r>
      <w:r w:rsidRPr="006C2974">
        <w:rPr>
          <w:rFonts w:asciiTheme="minorHAnsi" w:hAnsiTheme="minorHAnsi"/>
          <w:sz w:val="22"/>
          <w:szCs w:val="22"/>
        </w:rPr>
        <w:t>.</w:t>
      </w:r>
    </w:p>
    <w:p w:rsidR="00E15BEC" w:rsidRPr="0029324A" w:rsidRDefault="00E15BEC" w:rsidP="00E15BEC">
      <w:pPr>
        <w:pStyle w:val="ListParagraph"/>
        <w:numPr>
          <w:ilvl w:val="0"/>
          <w:numId w:val="12"/>
        </w:numPr>
        <w:jc w:val="both"/>
      </w:pPr>
      <w:r w:rsidRPr="006C2974">
        <w:t>The inclusion of the phrase “agent . . . of an institution in the Farm Credit System” should be clarified and limited to refer to the common law definition of “agent” as owing a fiduciary duty to another, or st</w:t>
      </w:r>
      <w:r>
        <w:t xml:space="preserve">ricken from the section.  </w:t>
      </w:r>
      <w:r w:rsidRPr="006C2974">
        <w:t xml:space="preserve">We recommend this phrase be stricken from the section because the practical implications are overly broad.  </w:t>
      </w:r>
    </w:p>
    <w:p w:rsidR="00E15BEC" w:rsidRDefault="00E15BEC" w:rsidP="00E15BEC">
      <w:pPr>
        <w:pStyle w:val="ListParagraph"/>
        <w:numPr>
          <w:ilvl w:val="0"/>
          <w:numId w:val="12"/>
        </w:numPr>
        <w:jc w:val="both"/>
      </w:pPr>
      <w:r w:rsidRPr="006C2974">
        <w:t xml:space="preserve">The inclusion of the phrase “immediate family member of any of the above” should be clarified and further limited.  </w:t>
      </w:r>
    </w:p>
    <w:p w:rsidR="00E15BEC" w:rsidRPr="007821FC" w:rsidRDefault="00E15BEC" w:rsidP="00E15BEC">
      <w:pPr>
        <w:pStyle w:val="ListParagraph"/>
        <w:numPr>
          <w:ilvl w:val="0"/>
          <w:numId w:val="12"/>
        </w:numPr>
        <w:jc w:val="both"/>
      </w:pPr>
      <w:r>
        <w:t xml:space="preserve">(ii) The inclusion of the phrase “affiliated organization” should be clarified to determine how to identify what constitutes an “affiliated organization” or stricken from the section.  </w:t>
      </w:r>
      <w:r w:rsidRPr="006C2974">
        <w:t>We recommend this phrase be stricken from th</w:t>
      </w:r>
      <w:r>
        <w:t>e section because it is vague, ambiguous, and overly broad.</w:t>
      </w:r>
    </w:p>
    <w:p w:rsidR="00E15BEC" w:rsidRDefault="00E15BEC" w:rsidP="00E15BEC">
      <w:pPr>
        <w:pStyle w:val="NoSpacing"/>
        <w:jc w:val="both"/>
      </w:pPr>
    </w:p>
    <w:p w:rsidR="00E15BEC" w:rsidRPr="002A3D31" w:rsidRDefault="00E15BEC" w:rsidP="00E15BEC">
      <w:pPr>
        <w:pStyle w:val="NoSpacing"/>
        <w:jc w:val="both"/>
        <w:rPr>
          <w:rFonts w:ascii="Calibri" w:hAnsi="Calibri" w:cs="Arial"/>
        </w:rPr>
      </w:pPr>
      <w:r>
        <w:t>Lastly, and generally, w</w:t>
      </w:r>
      <w:r w:rsidRPr="00372E59">
        <w:t>e respectfully request that</w:t>
      </w:r>
      <w:r>
        <w:t xml:space="preserve"> the Proposed R</w:t>
      </w:r>
      <w:r w:rsidRPr="00372E59">
        <w:t>ule acknowledge that directors and employees of System Institutions are free to serve in the capacity of a director or employee of other System Institutions, especially those in which their System Institution maintains an ownership interest.</w:t>
      </w:r>
      <w:r w:rsidRPr="009215B3">
        <w:t xml:space="preserve"> </w:t>
      </w:r>
    </w:p>
    <w:p w:rsidR="00E15BEC" w:rsidRDefault="00E15BEC" w:rsidP="00E15BEC">
      <w:pPr>
        <w:jc w:val="both"/>
        <w:rPr>
          <w:rFonts w:cs="Arial"/>
        </w:rPr>
      </w:pPr>
    </w:p>
    <w:p w:rsidR="00E15BEC" w:rsidRDefault="00E15BEC" w:rsidP="00E15BEC">
      <w:pPr>
        <w:pStyle w:val="NoSpacing"/>
        <w:jc w:val="both"/>
        <w:rPr>
          <w:rFonts w:cs="Arial"/>
        </w:rPr>
      </w:pPr>
      <w:r>
        <w:rPr>
          <w:rFonts w:cs="Arial"/>
        </w:rPr>
        <w:t>Thank you for the</w:t>
      </w:r>
      <w:r w:rsidRPr="00D055C4">
        <w:rPr>
          <w:rFonts w:cs="Arial"/>
        </w:rPr>
        <w:t xml:space="preserve"> opportunity to comment and FCA’s consid</w:t>
      </w:r>
      <w:r>
        <w:rPr>
          <w:rFonts w:cs="Arial"/>
        </w:rPr>
        <w:t xml:space="preserve">eration of our comment letter.  </w:t>
      </w:r>
    </w:p>
    <w:p w:rsidR="00E15BEC" w:rsidRDefault="00E15BEC" w:rsidP="00E15BEC">
      <w:pPr>
        <w:pStyle w:val="NoSpacing"/>
        <w:jc w:val="both"/>
        <w:rPr>
          <w:rFonts w:cs="Arial"/>
        </w:rPr>
      </w:pPr>
    </w:p>
    <w:p w:rsidR="00E15BEC" w:rsidRDefault="00E15BEC" w:rsidP="00E15BEC">
      <w:pPr>
        <w:pStyle w:val="NoSpacing"/>
        <w:jc w:val="both"/>
        <w:rPr>
          <w:rFonts w:cs="Arial"/>
        </w:rPr>
      </w:pPr>
      <w:r w:rsidRPr="00DE3F44">
        <w:rPr>
          <w:rFonts w:cs="Arial"/>
        </w:rPr>
        <w:t xml:space="preserve">Sincerely, </w:t>
      </w:r>
    </w:p>
    <w:p w:rsidR="00E15BEC" w:rsidRDefault="00E15BEC" w:rsidP="00E15BEC">
      <w:pPr>
        <w:pStyle w:val="NoSpacing"/>
        <w:jc w:val="both"/>
        <w:rPr>
          <w:rFonts w:cs="Arial"/>
        </w:rPr>
      </w:pPr>
      <w:r>
        <w:rPr>
          <w:noProof/>
        </w:rPr>
        <w:drawing>
          <wp:inline distT="0" distB="0" distL="0" distR="0" wp14:anchorId="7A9AF8B0" wp14:editId="26436436">
            <wp:extent cx="1981200" cy="51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0720" cy="532648"/>
                    </a:xfrm>
                    <a:prstGeom prst="rect">
                      <a:avLst/>
                    </a:prstGeom>
                  </pic:spPr>
                </pic:pic>
              </a:graphicData>
            </a:graphic>
          </wp:inline>
        </w:drawing>
      </w:r>
      <w:r>
        <w:rPr>
          <w:rFonts w:cs="Arial"/>
        </w:rPr>
        <w:tab/>
      </w:r>
      <w:r>
        <w:rPr>
          <w:rFonts w:cs="Arial"/>
        </w:rPr>
        <w:tab/>
      </w:r>
      <w:r>
        <w:rPr>
          <w:rFonts w:cs="Arial"/>
        </w:rPr>
        <w:tab/>
      </w:r>
      <w:r>
        <w:rPr>
          <w:rFonts w:cs="Arial"/>
        </w:rPr>
        <w:tab/>
      </w:r>
      <w:r>
        <w:rPr>
          <w:noProof/>
        </w:rPr>
        <w:drawing>
          <wp:inline distT="0" distB="0" distL="0" distR="0" wp14:anchorId="0268313B" wp14:editId="72354E17">
            <wp:extent cx="2532784" cy="428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0772" cy="436746"/>
                    </a:xfrm>
                    <a:prstGeom prst="rect">
                      <a:avLst/>
                    </a:prstGeom>
                  </pic:spPr>
                </pic:pic>
              </a:graphicData>
            </a:graphic>
          </wp:inline>
        </w:drawing>
      </w:r>
    </w:p>
    <w:p w:rsidR="00E15BEC" w:rsidRPr="0063691B" w:rsidRDefault="00E15BEC" w:rsidP="00E15BEC">
      <w:pPr>
        <w:rPr>
          <w:rFonts w:asciiTheme="minorHAnsi" w:hAnsiTheme="minorHAnsi"/>
          <w:sz w:val="22"/>
          <w:szCs w:val="22"/>
        </w:rPr>
      </w:pPr>
      <w:r>
        <w:rPr>
          <w:rFonts w:asciiTheme="minorHAnsi" w:hAnsiTheme="minorHAnsi"/>
          <w:sz w:val="22"/>
          <w:szCs w:val="22"/>
        </w:rPr>
        <w:t>Kim Vanneman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Teresa Heath-Alva</w:t>
      </w:r>
    </w:p>
    <w:p w:rsidR="00BA554B" w:rsidRPr="00F76E69" w:rsidRDefault="00E15BEC" w:rsidP="00E15BEC">
      <w:pPr>
        <w:rPr>
          <w:rFonts w:asciiTheme="minorHAnsi" w:hAnsiTheme="minorHAnsi"/>
          <w:sz w:val="22"/>
          <w:szCs w:val="22"/>
        </w:rPr>
      </w:pPr>
      <w:r w:rsidRPr="0063691B">
        <w:rPr>
          <w:rFonts w:asciiTheme="minorHAnsi" w:hAnsiTheme="minorHAnsi"/>
          <w:sz w:val="22"/>
          <w:szCs w:val="22"/>
        </w:rPr>
        <w:t>Farm Credit Foundations Board of Directors Chair</w:t>
      </w:r>
      <w:r>
        <w:rPr>
          <w:rFonts w:asciiTheme="minorHAnsi" w:hAnsiTheme="minorHAnsi"/>
          <w:sz w:val="22"/>
          <w:szCs w:val="22"/>
        </w:rPr>
        <w:tab/>
      </w:r>
      <w:r>
        <w:rPr>
          <w:rFonts w:asciiTheme="minorHAnsi" w:hAnsiTheme="minorHAnsi"/>
          <w:sz w:val="22"/>
          <w:szCs w:val="22"/>
        </w:rPr>
        <w:tab/>
      </w:r>
      <w:r w:rsidRPr="0063691B">
        <w:rPr>
          <w:rFonts w:asciiTheme="minorHAnsi" w:hAnsiTheme="minorHAnsi"/>
          <w:sz w:val="22"/>
          <w:szCs w:val="22"/>
        </w:rPr>
        <w:t>Farm Credit Foundations CEO</w:t>
      </w:r>
    </w:p>
    <w:sectPr w:rsidR="00BA554B" w:rsidRPr="00F76E69" w:rsidSect="00E15BEC">
      <w:headerReference w:type="default" r:id="rId13"/>
      <w:headerReference w:type="first" r:id="rId14"/>
      <w:type w:val="continuous"/>
      <w:pgSz w:w="12240" w:h="15840"/>
      <w:pgMar w:top="288" w:right="720" w:bottom="288"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AA" w:rsidRDefault="001311AA">
      <w:r>
        <w:separator/>
      </w:r>
    </w:p>
  </w:endnote>
  <w:endnote w:type="continuationSeparator" w:id="0">
    <w:p w:rsidR="001311AA" w:rsidRDefault="0013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AA" w:rsidRDefault="001311AA">
      <w:r>
        <w:separator/>
      </w:r>
    </w:p>
  </w:footnote>
  <w:footnote w:type="continuationSeparator" w:id="0">
    <w:p w:rsidR="001311AA" w:rsidRDefault="0013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56" w:rsidRDefault="00B46E4F" w:rsidP="005C3CA6">
    <w:pPr>
      <w:pStyle w:val="Header"/>
      <w:tabs>
        <w:tab w:val="clear" w:pos="4320"/>
        <w:tab w:val="clear" w:pos="8640"/>
      </w:tabs>
      <w:ind w:left="-1980" w:right="-1440"/>
    </w:pPr>
    <w:r>
      <w:rPr>
        <w:noProof/>
      </w:rPr>
      <w:drawing>
        <wp:anchor distT="0" distB="0" distL="114300" distR="114300" simplePos="0" relativeHeight="251656704" behindDoc="0" locked="0" layoutInCell="1" allowOverlap="1" wp14:anchorId="44CA3F39" wp14:editId="44CA3F3A">
          <wp:simplePos x="0" y="0"/>
          <wp:positionH relativeFrom="margin">
            <wp:posOffset>-971550</wp:posOffset>
          </wp:positionH>
          <wp:positionV relativeFrom="margin">
            <wp:posOffset>-914400</wp:posOffset>
          </wp:positionV>
          <wp:extent cx="7810500" cy="685800"/>
          <wp:effectExtent l="0" t="0" r="0" b="0"/>
          <wp:wrapSquare wrapText="bothSides"/>
          <wp:docPr id="6" name="Picture 6" descr="FC_letterhead_head_2ndryp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C_letterhead_head_2ndrypages"/>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0" cy="685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56" w:rsidRDefault="00E40960" w:rsidP="005C3CA6">
    <w:pPr>
      <w:pStyle w:val="Header"/>
      <w:tabs>
        <w:tab w:val="clear" w:pos="4320"/>
        <w:tab w:val="clear" w:pos="8640"/>
      </w:tabs>
      <w:ind w:left="-1980" w:right="-1440"/>
    </w:pPr>
    <w:r>
      <w:rPr>
        <w:noProof/>
      </w:rPr>
      <w:drawing>
        <wp:anchor distT="0" distB="0" distL="114300" distR="114300" simplePos="0" relativeHeight="251657728" behindDoc="1" locked="0" layoutInCell="1" allowOverlap="1" wp14:anchorId="44CA3F3B" wp14:editId="44CA3F3C">
          <wp:simplePos x="0" y="0"/>
          <wp:positionH relativeFrom="column">
            <wp:posOffset>-971550</wp:posOffset>
          </wp:positionH>
          <wp:positionV relativeFrom="paragraph">
            <wp:posOffset>0</wp:posOffset>
          </wp:positionV>
          <wp:extent cx="8036560" cy="1115695"/>
          <wp:effectExtent l="0" t="0" r="2540" b="8255"/>
          <wp:wrapTight wrapText="bothSides">
            <wp:wrapPolygon edited="0">
              <wp:start x="0" y="0"/>
              <wp:lineTo x="0" y="21391"/>
              <wp:lineTo x="21556" y="21391"/>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 Letterhead GraphicWHIT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6560" cy="1115695"/>
                  </a:xfrm>
                  <a:prstGeom prst="rect">
                    <a:avLst/>
                  </a:prstGeom>
                </pic:spPr>
              </pic:pic>
            </a:graphicData>
          </a:graphic>
          <wp14:sizeRelH relativeFrom="page">
            <wp14:pctWidth>0</wp14:pctWidth>
          </wp14:sizeRelH>
          <wp14:sizeRelV relativeFrom="page">
            <wp14:pctHeight>0</wp14:pctHeight>
          </wp14:sizeRelV>
        </wp:anchor>
      </w:drawing>
    </w:r>
    <w:r w:rsidR="00B46E4F">
      <w:rPr>
        <w:noProof/>
      </w:rPr>
      <w:t>000</w:t>
    </w:r>
    <w:r w:rsidR="00E15BEC">
      <w:rPr>
        <w:noProof/>
      </w:rPr>
      <w:t>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9C4"/>
    <w:multiLevelType w:val="hybridMultilevel"/>
    <w:tmpl w:val="A81C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E0654"/>
    <w:multiLevelType w:val="hybridMultilevel"/>
    <w:tmpl w:val="0012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30E13"/>
    <w:multiLevelType w:val="multilevel"/>
    <w:tmpl w:val="6792CF36"/>
    <w:numStyleLink w:val="Numbered25indent"/>
  </w:abstractNum>
  <w:abstractNum w:abstractNumId="3" w15:restartNumberingAfterBreak="0">
    <w:nsid w:val="1B17685A"/>
    <w:multiLevelType w:val="hybridMultilevel"/>
    <w:tmpl w:val="26726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D0CF4"/>
    <w:multiLevelType w:val="hybridMultilevel"/>
    <w:tmpl w:val="3642E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22B55"/>
    <w:multiLevelType w:val="hybridMultilevel"/>
    <w:tmpl w:val="F5AA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093ABA"/>
    <w:multiLevelType w:val="hybridMultilevel"/>
    <w:tmpl w:val="41C8E956"/>
    <w:lvl w:ilvl="0" w:tplc="0BA86C22">
      <w:start w:val="1"/>
      <w:numFmt w:val="bullet"/>
      <w:lvlText w:val="•"/>
      <w:lvlJc w:val="left"/>
      <w:pPr>
        <w:tabs>
          <w:tab w:val="num" w:pos="720"/>
        </w:tabs>
        <w:ind w:left="720" w:hanging="360"/>
      </w:pPr>
      <w:rPr>
        <w:rFonts w:ascii="Arial" w:hAnsi="Arial" w:hint="default"/>
      </w:rPr>
    </w:lvl>
    <w:lvl w:ilvl="1" w:tplc="D272F30C">
      <w:start w:val="1955"/>
      <w:numFmt w:val="bullet"/>
      <w:lvlText w:val="•"/>
      <w:lvlJc w:val="left"/>
      <w:pPr>
        <w:tabs>
          <w:tab w:val="num" w:pos="1440"/>
        </w:tabs>
        <w:ind w:left="1440" w:hanging="360"/>
      </w:pPr>
      <w:rPr>
        <w:rFonts w:ascii="Arial" w:hAnsi="Arial" w:hint="default"/>
      </w:rPr>
    </w:lvl>
    <w:lvl w:ilvl="2" w:tplc="C332FEFA" w:tentative="1">
      <w:start w:val="1"/>
      <w:numFmt w:val="bullet"/>
      <w:lvlText w:val="•"/>
      <w:lvlJc w:val="left"/>
      <w:pPr>
        <w:tabs>
          <w:tab w:val="num" w:pos="2160"/>
        </w:tabs>
        <w:ind w:left="2160" w:hanging="360"/>
      </w:pPr>
      <w:rPr>
        <w:rFonts w:ascii="Arial" w:hAnsi="Arial" w:hint="default"/>
      </w:rPr>
    </w:lvl>
    <w:lvl w:ilvl="3" w:tplc="604EE7D8" w:tentative="1">
      <w:start w:val="1"/>
      <w:numFmt w:val="bullet"/>
      <w:lvlText w:val="•"/>
      <w:lvlJc w:val="left"/>
      <w:pPr>
        <w:tabs>
          <w:tab w:val="num" w:pos="2880"/>
        </w:tabs>
        <w:ind w:left="2880" w:hanging="360"/>
      </w:pPr>
      <w:rPr>
        <w:rFonts w:ascii="Arial" w:hAnsi="Arial" w:hint="default"/>
      </w:rPr>
    </w:lvl>
    <w:lvl w:ilvl="4" w:tplc="0BA40A58" w:tentative="1">
      <w:start w:val="1"/>
      <w:numFmt w:val="bullet"/>
      <w:lvlText w:val="•"/>
      <w:lvlJc w:val="left"/>
      <w:pPr>
        <w:tabs>
          <w:tab w:val="num" w:pos="3600"/>
        </w:tabs>
        <w:ind w:left="3600" w:hanging="360"/>
      </w:pPr>
      <w:rPr>
        <w:rFonts w:ascii="Arial" w:hAnsi="Arial" w:hint="default"/>
      </w:rPr>
    </w:lvl>
    <w:lvl w:ilvl="5" w:tplc="12DCFB7C" w:tentative="1">
      <w:start w:val="1"/>
      <w:numFmt w:val="bullet"/>
      <w:lvlText w:val="•"/>
      <w:lvlJc w:val="left"/>
      <w:pPr>
        <w:tabs>
          <w:tab w:val="num" w:pos="4320"/>
        </w:tabs>
        <w:ind w:left="4320" w:hanging="360"/>
      </w:pPr>
      <w:rPr>
        <w:rFonts w:ascii="Arial" w:hAnsi="Arial" w:hint="default"/>
      </w:rPr>
    </w:lvl>
    <w:lvl w:ilvl="6" w:tplc="767AB088" w:tentative="1">
      <w:start w:val="1"/>
      <w:numFmt w:val="bullet"/>
      <w:lvlText w:val="•"/>
      <w:lvlJc w:val="left"/>
      <w:pPr>
        <w:tabs>
          <w:tab w:val="num" w:pos="5040"/>
        </w:tabs>
        <w:ind w:left="5040" w:hanging="360"/>
      </w:pPr>
      <w:rPr>
        <w:rFonts w:ascii="Arial" w:hAnsi="Arial" w:hint="default"/>
      </w:rPr>
    </w:lvl>
    <w:lvl w:ilvl="7" w:tplc="DC5EB5EC" w:tentative="1">
      <w:start w:val="1"/>
      <w:numFmt w:val="bullet"/>
      <w:lvlText w:val="•"/>
      <w:lvlJc w:val="left"/>
      <w:pPr>
        <w:tabs>
          <w:tab w:val="num" w:pos="5760"/>
        </w:tabs>
        <w:ind w:left="5760" w:hanging="360"/>
      </w:pPr>
      <w:rPr>
        <w:rFonts w:ascii="Arial" w:hAnsi="Arial" w:hint="default"/>
      </w:rPr>
    </w:lvl>
    <w:lvl w:ilvl="8" w:tplc="D362E5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B7549A"/>
    <w:multiLevelType w:val="hybridMultilevel"/>
    <w:tmpl w:val="2B6EA4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9005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9" w15:restartNumberingAfterBreak="0">
    <w:nsid w:val="7B1520AA"/>
    <w:multiLevelType w:val="multilevel"/>
    <w:tmpl w:val="6792CF36"/>
    <w:styleLink w:val="Numbered25indent"/>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75317F"/>
    <w:multiLevelType w:val="hybridMultilevel"/>
    <w:tmpl w:val="462675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2E6168"/>
    <w:multiLevelType w:val="hybridMultilevel"/>
    <w:tmpl w:val="0C324C14"/>
    <w:lvl w:ilvl="0" w:tplc="2AE87DD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8"/>
  </w:num>
  <w:num w:numId="6">
    <w:abstractNumId w:val="1"/>
  </w:num>
  <w:num w:numId="7">
    <w:abstractNumId w:val="6"/>
  </w:num>
  <w:num w:numId="8">
    <w:abstractNumId w:val="5"/>
  </w:num>
  <w:num w:numId="9">
    <w:abstractNumId w:val="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A7"/>
    <w:rsid w:val="000779C0"/>
    <w:rsid w:val="0008051F"/>
    <w:rsid w:val="000A69FC"/>
    <w:rsid w:val="000A78A6"/>
    <w:rsid w:val="000F03D3"/>
    <w:rsid w:val="00104103"/>
    <w:rsid w:val="00110C61"/>
    <w:rsid w:val="001311AA"/>
    <w:rsid w:val="001E74E6"/>
    <w:rsid w:val="001F330C"/>
    <w:rsid w:val="00205308"/>
    <w:rsid w:val="00232ACC"/>
    <w:rsid w:val="002A3D31"/>
    <w:rsid w:val="002B4D19"/>
    <w:rsid w:val="002D76A2"/>
    <w:rsid w:val="003269F7"/>
    <w:rsid w:val="00372E59"/>
    <w:rsid w:val="003B4ACA"/>
    <w:rsid w:val="00473132"/>
    <w:rsid w:val="004B62C0"/>
    <w:rsid w:val="004C3EEB"/>
    <w:rsid w:val="004E6549"/>
    <w:rsid w:val="00577855"/>
    <w:rsid w:val="005B6852"/>
    <w:rsid w:val="005C3CA6"/>
    <w:rsid w:val="005C4FE0"/>
    <w:rsid w:val="00605DAD"/>
    <w:rsid w:val="006348AF"/>
    <w:rsid w:val="0063691B"/>
    <w:rsid w:val="0068271D"/>
    <w:rsid w:val="006D48C4"/>
    <w:rsid w:val="00703035"/>
    <w:rsid w:val="00706D52"/>
    <w:rsid w:val="00726797"/>
    <w:rsid w:val="00756239"/>
    <w:rsid w:val="00756C3F"/>
    <w:rsid w:val="007A026A"/>
    <w:rsid w:val="007F76A1"/>
    <w:rsid w:val="007F7C7E"/>
    <w:rsid w:val="008016B9"/>
    <w:rsid w:val="00830751"/>
    <w:rsid w:val="0088380B"/>
    <w:rsid w:val="00887A41"/>
    <w:rsid w:val="008E2EA8"/>
    <w:rsid w:val="0093515A"/>
    <w:rsid w:val="009D062B"/>
    <w:rsid w:val="00A003A7"/>
    <w:rsid w:val="00A843A6"/>
    <w:rsid w:val="00AD0684"/>
    <w:rsid w:val="00AD2A8E"/>
    <w:rsid w:val="00AE433E"/>
    <w:rsid w:val="00AF64E5"/>
    <w:rsid w:val="00B22795"/>
    <w:rsid w:val="00B46E4F"/>
    <w:rsid w:val="00B738ED"/>
    <w:rsid w:val="00B97B50"/>
    <w:rsid w:val="00BA0B52"/>
    <w:rsid w:val="00BA554B"/>
    <w:rsid w:val="00BA73C3"/>
    <w:rsid w:val="00BB02EF"/>
    <w:rsid w:val="00C1630D"/>
    <w:rsid w:val="00C622CB"/>
    <w:rsid w:val="00CD416A"/>
    <w:rsid w:val="00CF60E9"/>
    <w:rsid w:val="00D23B27"/>
    <w:rsid w:val="00D61EB3"/>
    <w:rsid w:val="00D865A7"/>
    <w:rsid w:val="00DE3F44"/>
    <w:rsid w:val="00E15BEC"/>
    <w:rsid w:val="00E40960"/>
    <w:rsid w:val="00E53CBA"/>
    <w:rsid w:val="00EE2056"/>
    <w:rsid w:val="00EF04DB"/>
    <w:rsid w:val="00F009B6"/>
    <w:rsid w:val="00F36CC1"/>
    <w:rsid w:val="00F76E69"/>
    <w:rsid w:val="00F77FD3"/>
    <w:rsid w:val="00F80BF7"/>
    <w:rsid w:val="00F841F6"/>
    <w:rsid w:val="00FC4CA6"/>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61980E"/>
  <w15:docId w15:val="{EE06AF90-39AF-4F80-AE6C-12979408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50"/>
    <w:rPr>
      <w:rFonts w:ascii="CG Times" w:hAnsi="CG Times"/>
      <w:sz w:val="24"/>
    </w:rPr>
  </w:style>
  <w:style w:type="paragraph" w:styleId="Heading1">
    <w:name w:val="heading 1"/>
    <w:basedOn w:val="Normal"/>
    <w:next w:val="Normal"/>
    <w:qFormat/>
    <w:rsid w:val="00787110"/>
    <w:pPr>
      <w:keepNext/>
      <w:spacing w:before="240" w:after="60"/>
      <w:outlineLvl w:val="0"/>
    </w:pPr>
    <w:rPr>
      <w:rFonts w:ascii="Arial" w:hAnsi="Arial"/>
      <w:b/>
      <w:kern w:val="32"/>
      <w:sz w:val="32"/>
      <w:szCs w:val="32"/>
    </w:rPr>
  </w:style>
  <w:style w:type="paragraph" w:styleId="Heading3">
    <w:name w:val="heading 3"/>
    <w:basedOn w:val="Normal"/>
    <w:next w:val="Normal"/>
    <w:link w:val="Heading3Char"/>
    <w:semiHidden/>
    <w:unhideWhenUsed/>
    <w:qFormat/>
    <w:rsid w:val="00AF6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E23"/>
    <w:pPr>
      <w:tabs>
        <w:tab w:val="center" w:pos="4320"/>
        <w:tab w:val="right" w:pos="8640"/>
      </w:tabs>
    </w:pPr>
  </w:style>
  <w:style w:type="paragraph" w:styleId="Footer">
    <w:name w:val="footer"/>
    <w:basedOn w:val="Normal"/>
    <w:semiHidden/>
    <w:rsid w:val="00AE6E23"/>
    <w:pPr>
      <w:tabs>
        <w:tab w:val="center" w:pos="4320"/>
        <w:tab w:val="right" w:pos="8640"/>
      </w:tabs>
    </w:pPr>
  </w:style>
  <w:style w:type="table" w:styleId="TableGrid">
    <w:name w:val="Table Grid"/>
    <w:basedOn w:val="TableNormal"/>
    <w:rsid w:val="00CD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5DAD"/>
    <w:rPr>
      <w:rFonts w:ascii="Tahoma" w:hAnsi="Tahoma" w:cs="Tahoma"/>
      <w:sz w:val="16"/>
      <w:szCs w:val="16"/>
    </w:rPr>
  </w:style>
  <w:style w:type="character" w:customStyle="1" w:styleId="BalloonTextChar">
    <w:name w:val="Balloon Text Char"/>
    <w:link w:val="BalloonText"/>
    <w:rsid w:val="00605DAD"/>
    <w:rPr>
      <w:rFonts w:ascii="Tahoma" w:hAnsi="Tahoma" w:cs="Tahoma"/>
      <w:sz w:val="16"/>
      <w:szCs w:val="16"/>
    </w:rPr>
  </w:style>
  <w:style w:type="numbering" w:customStyle="1" w:styleId="Numbered25indent">
    <w:name w:val="Numbered .25 indent"/>
    <w:basedOn w:val="NoList"/>
    <w:rsid w:val="00F80BF7"/>
    <w:pPr>
      <w:numPr>
        <w:numId w:val="2"/>
      </w:numPr>
    </w:pPr>
  </w:style>
  <w:style w:type="numbering" w:customStyle="1" w:styleId="Numbered25indent1">
    <w:name w:val="Numbered .25 indent1"/>
    <w:basedOn w:val="NoList"/>
    <w:rsid w:val="00205308"/>
  </w:style>
  <w:style w:type="numbering" w:customStyle="1" w:styleId="Numbered25indent2">
    <w:name w:val="Numbered .25 indent2"/>
    <w:basedOn w:val="NoList"/>
    <w:rsid w:val="00AE433E"/>
  </w:style>
  <w:style w:type="paragraph" w:customStyle="1" w:styleId="Pa1">
    <w:name w:val="Pa1"/>
    <w:basedOn w:val="Normal"/>
    <w:next w:val="Normal"/>
    <w:uiPriority w:val="99"/>
    <w:rsid w:val="00703035"/>
    <w:pPr>
      <w:autoSpaceDE w:val="0"/>
      <w:autoSpaceDN w:val="0"/>
      <w:adjustRightInd w:val="0"/>
      <w:spacing w:line="181" w:lineRule="atLeast"/>
    </w:pPr>
    <w:rPr>
      <w:rFonts w:ascii="Tahoma" w:eastAsiaTheme="minorHAnsi" w:hAnsi="Tahoma" w:cs="Tahoma"/>
      <w:szCs w:val="24"/>
    </w:rPr>
  </w:style>
  <w:style w:type="character" w:styleId="Hyperlink">
    <w:name w:val="Hyperlink"/>
    <w:unhideWhenUsed/>
    <w:rsid w:val="00D61EB3"/>
    <w:rPr>
      <w:color w:val="0000FF"/>
      <w:u w:val="single"/>
    </w:rPr>
  </w:style>
  <w:style w:type="paragraph" w:customStyle="1" w:styleId="CLALTRAddressorSignature">
    <w:name w:val="CLA LTR Address or Signature"/>
    <w:basedOn w:val="Normal"/>
    <w:next w:val="Normal"/>
    <w:rsid w:val="00BA554B"/>
    <w:rPr>
      <w:rFonts w:ascii="Calibri" w:eastAsia="Times" w:hAnsi="Calibri"/>
      <w:sz w:val="22"/>
    </w:rPr>
  </w:style>
  <w:style w:type="paragraph" w:customStyle="1" w:styleId="CLALTRDate">
    <w:name w:val="CLA LTR Date"/>
    <w:basedOn w:val="Normal"/>
    <w:next w:val="CLALTRAddressorSignature"/>
    <w:qFormat/>
    <w:rsid w:val="00BA554B"/>
    <w:pPr>
      <w:spacing w:before="480" w:after="240"/>
    </w:pPr>
    <w:rPr>
      <w:rFonts w:ascii="Calibri" w:eastAsia="Times" w:hAnsi="Calibri"/>
      <w:sz w:val="22"/>
    </w:rPr>
  </w:style>
  <w:style w:type="paragraph" w:customStyle="1" w:styleId="CLALTRHiddenText">
    <w:name w:val="CLA LTR Hidden Text"/>
    <w:basedOn w:val="Normal"/>
    <w:next w:val="Normal"/>
    <w:link w:val="CLALTRHiddenTextChar"/>
    <w:qFormat/>
    <w:rsid w:val="00BA554B"/>
    <w:pPr>
      <w:spacing w:after="240"/>
    </w:pPr>
    <w:rPr>
      <w:rFonts w:ascii="Calibri" w:eastAsia="Times" w:hAnsi="Calibri"/>
      <w:b/>
      <w:i/>
      <w:vanish/>
      <w:color w:val="FF0000"/>
      <w:sz w:val="22"/>
    </w:rPr>
  </w:style>
  <w:style w:type="character" w:customStyle="1" w:styleId="CLALTRHiddenTextChar">
    <w:name w:val="CLA LTR Hidden Text Char"/>
    <w:basedOn w:val="DefaultParagraphFont"/>
    <w:link w:val="CLALTRHiddenText"/>
    <w:rsid w:val="00BA554B"/>
    <w:rPr>
      <w:rFonts w:ascii="Calibri" w:eastAsia="Times" w:hAnsi="Calibri"/>
      <w:b/>
      <w:i/>
      <w:vanish/>
      <w:color w:val="FF0000"/>
      <w:sz w:val="22"/>
    </w:rPr>
  </w:style>
  <w:style w:type="paragraph" w:customStyle="1" w:styleId="CLALTRNormal">
    <w:name w:val="CLA LTR Normal"/>
    <w:link w:val="CLALTRNormalChar"/>
    <w:qFormat/>
    <w:rsid w:val="00BA554B"/>
    <w:pPr>
      <w:spacing w:after="240"/>
    </w:pPr>
    <w:rPr>
      <w:rFonts w:ascii="Calibri" w:eastAsia="Times" w:hAnsi="Calibri"/>
      <w:sz w:val="22"/>
    </w:rPr>
  </w:style>
  <w:style w:type="character" w:customStyle="1" w:styleId="CLALTRNormalChar">
    <w:name w:val="CLA LTR Normal Char"/>
    <w:basedOn w:val="DefaultParagraphFont"/>
    <w:link w:val="CLALTRNormal"/>
    <w:rsid w:val="00BA554B"/>
    <w:rPr>
      <w:rFonts w:ascii="Calibri" w:eastAsia="Times" w:hAnsi="Calibri"/>
      <w:sz w:val="22"/>
    </w:rPr>
  </w:style>
  <w:style w:type="paragraph" w:customStyle="1" w:styleId="CLALTRHeading1">
    <w:name w:val="CLA LTR Heading 1"/>
    <w:basedOn w:val="CLALTRNormal"/>
    <w:qFormat/>
    <w:rsid w:val="00BA554B"/>
    <w:pPr>
      <w:spacing w:after="60"/>
    </w:pPr>
    <w:rPr>
      <w:b/>
    </w:rPr>
  </w:style>
  <w:style w:type="paragraph" w:customStyle="1" w:styleId="CLALTRNormalIndent">
    <w:name w:val="CLA LTR Normal Indent"/>
    <w:basedOn w:val="CLALTRNormal"/>
    <w:next w:val="CLALTRNormal"/>
    <w:qFormat/>
    <w:rsid w:val="00BA554B"/>
    <w:pPr>
      <w:ind w:left="720"/>
    </w:pPr>
  </w:style>
  <w:style w:type="paragraph" w:customStyle="1" w:styleId="Style1">
    <w:name w:val="Style1"/>
    <w:basedOn w:val="Heading3"/>
    <w:rsid w:val="00AF64E5"/>
    <w:pPr>
      <w:keepLines w:val="0"/>
      <w:tabs>
        <w:tab w:val="left" w:pos="1008"/>
        <w:tab w:val="left" w:pos="1584"/>
        <w:tab w:val="left" w:pos="3744"/>
        <w:tab w:val="left" w:pos="4464"/>
        <w:tab w:val="left" w:pos="6336"/>
      </w:tabs>
      <w:spacing w:before="240" w:after="60"/>
      <w:ind w:left="1008" w:right="1440" w:hanging="1008"/>
      <w:outlineLvl w:val="9"/>
    </w:pPr>
    <w:rPr>
      <w:rFonts w:ascii="Tms Rmn" w:eastAsia="Times New Roman" w:hAnsi="Tms Rmn" w:cs="Times New Roman"/>
      <w:bCs w:val="0"/>
      <w:smallCaps/>
      <w:color w:val="auto"/>
    </w:rPr>
  </w:style>
  <w:style w:type="character" w:customStyle="1" w:styleId="Heading3Char">
    <w:name w:val="Heading 3 Char"/>
    <w:basedOn w:val="DefaultParagraphFont"/>
    <w:link w:val="Heading3"/>
    <w:semiHidden/>
    <w:rsid w:val="00AF64E5"/>
    <w:rPr>
      <w:rFonts w:asciiTheme="majorHAnsi" w:eastAsiaTheme="majorEastAsia" w:hAnsiTheme="majorHAnsi" w:cstheme="majorBidi"/>
      <w:b/>
      <w:bCs/>
      <w:color w:val="4F81BD" w:themeColor="accent1"/>
      <w:sz w:val="24"/>
    </w:rPr>
  </w:style>
  <w:style w:type="paragraph" w:styleId="NoSpacing">
    <w:name w:val="No Spacing"/>
    <w:uiPriority w:val="1"/>
    <w:qFormat/>
    <w:rsid w:val="00F36CC1"/>
    <w:rPr>
      <w:rFonts w:asciiTheme="minorHAnsi" w:eastAsiaTheme="minorHAnsi" w:hAnsiTheme="minorHAnsi" w:cstheme="minorBidi"/>
      <w:sz w:val="22"/>
      <w:szCs w:val="22"/>
    </w:rPr>
  </w:style>
  <w:style w:type="paragraph" w:styleId="NormalWeb">
    <w:name w:val="Normal (Web)"/>
    <w:basedOn w:val="Normal"/>
    <w:uiPriority w:val="99"/>
    <w:unhideWhenUsed/>
    <w:rsid w:val="00F36CC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15BEC"/>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565">
      <w:bodyDiv w:val="1"/>
      <w:marLeft w:val="0"/>
      <w:marRight w:val="0"/>
      <w:marTop w:val="0"/>
      <w:marBottom w:val="0"/>
      <w:divBdr>
        <w:top w:val="none" w:sz="0" w:space="0" w:color="auto"/>
        <w:left w:val="none" w:sz="0" w:space="0" w:color="auto"/>
        <w:bottom w:val="none" w:sz="0" w:space="0" w:color="auto"/>
        <w:right w:val="none" w:sz="0" w:space="0" w:color="auto"/>
      </w:divBdr>
    </w:div>
    <w:div w:id="77288715">
      <w:bodyDiv w:val="1"/>
      <w:marLeft w:val="0"/>
      <w:marRight w:val="0"/>
      <w:marTop w:val="0"/>
      <w:marBottom w:val="0"/>
      <w:divBdr>
        <w:top w:val="none" w:sz="0" w:space="0" w:color="auto"/>
        <w:left w:val="none" w:sz="0" w:space="0" w:color="auto"/>
        <w:bottom w:val="none" w:sz="0" w:space="0" w:color="auto"/>
        <w:right w:val="none" w:sz="0" w:space="0" w:color="auto"/>
      </w:divBdr>
    </w:div>
    <w:div w:id="212809920">
      <w:bodyDiv w:val="1"/>
      <w:marLeft w:val="0"/>
      <w:marRight w:val="0"/>
      <w:marTop w:val="0"/>
      <w:marBottom w:val="0"/>
      <w:divBdr>
        <w:top w:val="none" w:sz="0" w:space="0" w:color="auto"/>
        <w:left w:val="none" w:sz="0" w:space="0" w:color="auto"/>
        <w:bottom w:val="none" w:sz="0" w:space="0" w:color="auto"/>
        <w:right w:val="none" w:sz="0" w:space="0" w:color="auto"/>
      </w:divBdr>
    </w:div>
    <w:div w:id="818418547">
      <w:bodyDiv w:val="1"/>
      <w:marLeft w:val="0"/>
      <w:marRight w:val="0"/>
      <w:marTop w:val="0"/>
      <w:marBottom w:val="0"/>
      <w:divBdr>
        <w:top w:val="none" w:sz="0" w:space="0" w:color="auto"/>
        <w:left w:val="none" w:sz="0" w:space="0" w:color="auto"/>
        <w:bottom w:val="none" w:sz="0" w:space="0" w:color="auto"/>
        <w:right w:val="none" w:sz="0" w:space="0" w:color="auto"/>
      </w:divBdr>
    </w:div>
    <w:div w:id="1121458431">
      <w:bodyDiv w:val="1"/>
      <w:marLeft w:val="0"/>
      <w:marRight w:val="0"/>
      <w:marTop w:val="0"/>
      <w:marBottom w:val="0"/>
      <w:divBdr>
        <w:top w:val="none" w:sz="0" w:space="0" w:color="auto"/>
        <w:left w:val="none" w:sz="0" w:space="0" w:color="auto"/>
        <w:bottom w:val="none" w:sz="0" w:space="0" w:color="auto"/>
        <w:right w:val="none" w:sz="0" w:space="0" w:color="auto"/>
      </w:divBdr>
    </w:div>
    <w:div w:id="1515455334">
      <w:bodyDiv w:val="1"/>
      <w:marLeft w:val="0"/>
      <w:marRight w:val="0"/>
      <w:marTop w:val="0"/>
      <w:marBottom w:val="0"/>
      <w:divBdr>
        <w:top w:val="none" w:sz="0" w:space="0" w:color="auto"/>
        <w:left w:val="none" w:sz="0" w:space="0" w:color="auto"/>
        <w:bottom w:val="none" w:sz="0" w:space="0" w:color="auto"/>
        <w:right w:val="none" w:sz="0" w:space="0" w:color="auto"/>
      </w:divBdr>
    </w:div>
    <w:div w:id="1703478157">
      <w:bodyDiv w:val="1"/>
      <w:marLeft w:val="0"/>
      <w:marRight w:val="0"/>
      <w:marTop w:val="0"/>
      <w:marBottom w:val="0"/>
      <w:divBdr>
        <w:top w:val="none" w:sz="0" w:space="0" w:color="auto"/>
        <w:left w:val="none" w:sz="0" w:space="0" w:color="auto"/>
        <w:bottom w:val="none" w:sz="0" w:space="0" w:color="auto"/>
        <w:right w:val="none" w:sz="0" w:space="0" w:color="auto"/>
      </w:divBdr>
    </w:div>
    <w:div w:id="1930117968">
      <w:bodyDiv w:val="1"/>
      <w:marLeft w:val="0"/>
      <w:marRight w:val="0"/>
      <w:marTop w:val="0"/>
      <w:marBottom w:val="0"/>
      <w:divBdr>
        <w:top w:val="none" w:sz="0" w:space="0" w:color="auto"/>
        <w:left w:val="none" w:sz="0" w:space="0" w:color="auto"/>
        <w:bottom w:val="none" w:sz="0" w:space="0" w:color="auto"/>
        <w:right w:val="none" w:sz="0" w:space="0" w:color="auto"/>
      </w:divBdr>
    </w:div>
    <w:div w:id="20087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g-comm@f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92553296B17459E51108F24B70E83" ma:contentTypeVersion="0" ma:contentTypeDescription="Create a new document." ma:contentTypeScope="" ma:versionID="bc11b48a97d47709ae85bea3455a05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715D3-E053-4FD6-97A1-2929094E9339}">
  <ds:schemaRefs>
    <ds:schemaRef ds:uri="http://schemas.microsoft.com/sharepoint/v3/contenttype/forms"/>
  </ds:schemaRefs>
</ds:datastoreItem>
</file>

<file path=customXml/itemProps2.xml><?xml version="1.0" encoding="utf-8"?>
<ds:datastoreItem xmlns:ds="http://schemas.openxmlformats.org/officeDocument/2006/customXml" ds:itemID="{48C18A09-F665-4E43-8362-1F7450B36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6F682-6240-4123-8100-4D4EEB81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AgriBank, FCB</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creator>rrotzie</dc:creator>
  <cp:lastModifiedBy>Teresa Heath-Alva</cp:lastModifiedBy>
  <cp:revision>4</cp:revision>
  <cp:lastPrinted>2015-06-12T13:53:00Z</cp:lastPrinted>
  <dcterms:created xsi:type="dcterms:W3CDTF">2018-10-23T20:28:00Z</dcterms:created>
  <dcterms:modified xsi:type="dcterms:W3CDTF">2018-10-23T21:05:00Z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0x010100DBB92553296B17459E51108F24B70E83</vt:lpwstr>
  </property>
</Properties>
</file>