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A1247" w14:textId="38D35C91" w:rsidR="161A499D" w:rsidRDefault="161A499D" w:rsidP="1506791B">
      <w:pPr>
        <w:rPr>
          <w:rFonts w:eastAsia="Cambria"/>
        </w:rPr>
      </w:pPr>
    </w:p>
    <w:p w14:paraId="1F92F26E" w14:textId="636B31F0" w:rsidR="00344AB7" w:rsidRDefault="00344AB7" w:rsidP="1506791B">
      <w:pPr>
        <w:rPr>
          <w:rFonts w:eastAsia="Cambria"/>
        </w:rPr>
      </w:pPr>
    </w:p>
    <w:p w14:paraId="79E2BA50" w14:textId="77777777" w:rsidR="00A15FBE" w:rsidRDefault="00A15FBE" w:rsidP="00344AB7">
      <w:pPr>
        <w:pStyle w:val="paragraph"/>
        <w:spacing w:before="0" w:beforeAutospacing="0" w:after="0" w:afterAutospacing="0"/>
        <w:jc w:val="both"/>
        <w:textAlignment w:val="baseline"/>
        <w:rPr>
          <w:rStyle w:val="normaltextrun"/>
        </w:rPr>
      </w:pPr>
    </w:p>
    <w:p w14:paraId="7D34780E" w14:textId="0E321586" w:rsidR="00344AB7" w:rsidRDefault="00344AB7" w:rsidP="00344AB7">
      <w:pPr>
        <w:pStyle w:val="paragraph"/>
        <w:spacing w:before="0" w:beforeAutospacing="0" w:after="0" w:afterAutospacing="0"/>
        <w:jc w:val="both"/>
        <w:textAlignment w:val="baseline"/>
        <w:rPr>
          <w:rFonts w:ascii="Segoe UI" w:hAnsi="Segoe UI" w:cs="Segoe UI"/>
          <w:sz w:val="18"/>
          <w:szCs w:val="18"/>
        </w:rPr>
      </w:pPr>
      <w:r>
        <w:rPr>
          <w:rStyle w:val="normaltextrun"/>
        </w:rPr>
        <w:t>July 2</w:t>
      </w:r>
      <w:r w:rsidR="006F3B00">
        <w:rPr>
          <w:rStyle w:val="normaltextrun"/>
        </w:rPr>
        <w:t>8</w:t>
      </w:r>
      <w:r>
        <w:rPr>
          <w:rStyle w:val="normaltextrun"/>
        </w:rPr>
        <w:t>, 2021</w:t>
      </w:r>
      <w:r>
        <w:rPr>
          <w:rStyle w:val="eop"/>
        </w:rPr>
        <w:t> </w:t>
      </w:r>
    </w:p>
    <w:p w14:paraId="60EEAD17" w14:textId="77777777" w:rsidR="00344AB7" w:rsidRDefault="00344AB7" w:rsidP="00344AB7">
      <w:pPr>
        <w:pStyle w:val="paragraph"/>
        <w:spacing w:before="0" w:beforeAutospacing="0" w:after="0" w:afterAutospacing="0"/>
        <w:jc w:val="both"/>
        <w:textAlignment w:val="baseline"/>
        <w:rPr>
          <w:rFonts w:ascii="Segoe UI" w:hAnsi="Segoe UI" w:cs="Segoe UI"/>
          <w:sz w:val="18"/>
          <w:szCs w:val="18"/>
        </w:rPr>
      </w:pPr>
      <w:r>
        <w:rPr>
          <w:rStyle w:val="eop"/>
        </w:rPr>
        <w:t> </w:t>
      </w:r>
    </w:p>
    <w:p w14:paraId="3F733CDF" w14:textId="77777777" w:rsidR="00344AB7" w:rsidRDefault="00344AB7" w:rsidP="00344AB7">
      <w:pPr>
        <w:pStyle w:val="paragraph"/>
        <w:spacing w:before="0" w:beforeAutospacing="0" w:after="0" w:afterAutospacing="0"/>
        <w:jc w:val="both"/>
        <w:textAlignment w:val="baseline"/>
        <w:rPr>
          <w:rFonts w:ascii="Segoe UI" w:hAnsi="Segoe UI" w:cs="Segoe UI"/>
          <w:sz w:val="18"/>
          <w:szCs w:val="18"/>
        </w:rPr>
      </w:pPr>
      <w:r>
        <w:rPr>
          <w:rStyle w:val="normaltextrun"/>
        </w:rPr>
        <w:t>Mr. Kevin J. </w:t>
      </w:r>
      <w:proofErr w:type="spellStart"/>
      <w:r>
        <w:rPr>
          <w:rStyle w:val="normaltextrun"/>
        </w:rPr>
        <w:t>Kramp</w:t>
      </w:r>
      <w:proofErr w:type="spellEnd"/>
      <w:r>
        <w:rPr>
          <w:rStyle w:val="eop"/>
        </w:rPr>
        <w:t> </w:t>
      </w:r>
    </w:p>
    <w:p w14:paraId="42F317F8" w14:textId="77777777" w:rsidR="00344AB7" w:rsidRDefault="00344AB7" w:rsidP="00344AB7">
      <w:pPr>
        <w:pStyle w:val="paragraph"/>
        <w:spacing w:before="0" w:beforeAutospacing="0" w:after="0" w:afterAutospacing="0"/>
        <w:jc w:val="both"/>
        <w:textAlignment w:val="baseline"/>
        <w:rPr>
          <w:rFonts w:ascii="Segoe UI" w:hAnsi="Segoe UI" w:cs="Segoe UI"/>
          <w:sz w:val="18"/>
          <w:szCs w:val="18"/>
        </w:rPr>
      </w:pPr>
      <w:r>
        <w:rPr>
          <w:rStyle w:val="normaltextrun"/>
        </w:rPr>
        <w:t>Director, Office of Regulatory Policy</w:t>
      </w:r>
      <w:r>
        <w:rPr>
          <w:rStyle w:val="eop"/>
        </w:rPr>
        <w:t> </w:t>
      </w:r>
    </w:p>
    <w:p w14:paraId="02EB6096" w14:textId="77777777" w:rsidR="00344AB7" w:rsidRDefault="00344AB7" w:rsidP="00344AB7">
      <w:pPr>
        <w:pStyle w:val="paragraph"/>
        <w:spacing w:before="0" w:beforeAutospacing="0" w:after="0" w:afterAutospacing="0"/>
        <w:jc w:val="both"/>
        <w:textAlignment w:val="baseline"/>
        <w:rPr>
          <w:rFonts w:ascii="Segoe UI" w:hAnsi="Segoe UI" w:cs="Segoe UI"/>
          <w:sz w:val="18"/>
          <w:szCs w:val="18"/>
        </w:rPr>
      </w:pPr>
      <w:r>
        <w:rPr>
          <w:rStyle w:val="normaltextrun"/>
        </w:rPr>
        <w:t>Farm Credit Administration</w:t>
      </w:r>
      <w:r>
        <w:rPr>
          <w:rStyle w:val="eop"/>
        </w:rPr>
        <w:t> </w:t>
      </w:r>
    </w:p>
    <w:p w14:paraId="1AE505A7" w14:textId="77777777" w:rsidR="00344AB7" w:rsidRDefault="00344AB7" w:rsidP="00344AB7">
      <w:pPr>
        <w:pStyle w:val="paragraph"/>
        <w:spacing w:before="0" w:beforeAutospacing="0" w:after="0" w:afterAutospacing="0"/>
        <w:jc w:val="both"/>
        <w:textAlignment w:val="baseline"/>
        <w:rPr>
          <w:rFonts w:ascii="Segoe UI" w:hAnsi="Segoe UI" w:cs="Segoe UI"/>
          <w:sz w:val="18"/>
          <w:szCs w:val="18"/>
        </w:rPr>
      </w:pPr>
      <w:r>
        <w:rPr>
          <w:rStyle w:val="normaltextrun"/>
        </w:rPr>
        <w:t>1501 Farm Credit Drive</w:t>
      </w:r>
      <w:r>
        <w:rPr>
          <w:rStyle w:val="eop"/>
        </w:rPr>
        <w:t> </w:t>
      </w:r>
    </w:p>
    <w:p w14:paraId="5F16A31F" w14:textId="77777777" w:rsidR="00344AB7" w:rsidRDefault="00344AB7" w:rsidP="00344AB7">
      <w:pPr>
        <w:pStyle w:val="paragraph"/>
        <w:spacing w:before="0" w:beforeAutospacing="0" w:after="0" w:afterAutospacing="0"/>
        <w:jc w:val="both"/>
        <w:textAlignment w:val="baseline"/>
        <w:rPr>
          <w:rFonts w:ascii="Segoe UI" w:hAnsi="Segoe UI" w:cs="Segoe UI"/>
          <w:sz w:val="18"/>
          <w:szCs w:val="18"/>
        </w:rPr>
      </w:pPr>
      <w:r>
        <w:rPr>
          <w:rStyle w:val="normaltextrun"/>
        </w:rPr>
        <w:t>McLean, VA 22102-5090</w:t>
      </w:r>
      <w:r>
        <w:rPr>
          <w:rStyle w:val="eop"/>
        </w:rPr>
        <w:t> </w:t>
      </w:r>
    </w:p>
    <w:p w14:paraId="027CC9BC" w14:textId="77777777" w:rsidR="00344AB7" w:rsidRDefault="00344AB7" w:rsidP="00344AB7">
      <w:pPr>
        <w:pStyle w:val="paragraph"/>
        <w:spacing w:before="0" w:beforeAutospacing="0" w:after="0" w:afterAutospacing="0"/>
        <w:jc w:val="both"/>
        <w:textAlignment w:val="baseline"/>
        <w:rPr>
          <w:rFonts w:ascii="Segoe UI" w:hAnsi="Segoe UI" w:cs="Segoe UI"/>
          <w:sz w:val="18"/>
          <w:szCs w:val="18"/>
        </w:rPr>
      </w:pPr>
      <w:r>
        <w:rPr>
          <w:rStyle w:val="eop"/>
        </w:rPr>
        <w:t> </w:t>
      </w:r>
    </w:p>
    <w:p w14:paraId="0853F33D" w14:textId="77777777" w:rsidR="00344AB7" w:rsidRDefault="00344AB7" w:rsidP="00344AB7">
      <w:pPr>
        <w:pStyle w:val="paragraph"/>
        <w:spacing w:before="0" w:beforeAutospacing="0" w:after="0" w:afterAutospacing="0"/>
        <w:ind w:left="720" w:hanging="720"/>
        <w:jc w:val="both"/>
        <w:textAlignment w:val="baseline"/>
        <w:rPr>
          <w:rFonts w:ascii="Segoe UI" w:hAnsi="Segoe UI" w:cs="Segoe UI"/>
          <w:sz w:val="18"/>
          <w:szCs w:val="18"/>
        </w:rPr>
      </w:pPr>
      <w:r>
        <w:rPr>
          <w:rStyle w:val="normaltextrun"/>
        </w:rPr>
        <w:t>Re:</w:t>
      </w:r>
      <w:r>
        <w:rPr>
          <w:rStyle w:val="tabchar"/>
          <w:rFonts w:ascii="Calibri" w:hAnsi="Calibri" w:cs="Calibri"/>
        </w:rPr>
        <w:t xml:space="preserve"> </w:t>
      </w:r>
      <w:r>
        <w:rPr>
          <w:rStyle w:val="tabchar"/>
          <w:rFonts w:ascii="Calibri" w:hAnsi="Calibri" w:cs="Calibri"/>
        </w:rPr>
        <w:tab/>
      </w:r>
      <w:r>
        <w:rPr>
          <w:rStyle w:val="tabchar"/>
        </w:rPr>
        <w:t xml:space="preserve">Advance Notice of </w:t>
      </w:r>
      <w:r>
        <w:rPr>
          <w:rStyle w:val="normaltextrun"/>
        </w:rPr>
        <w:t>Proposed Rulemaking – 12 CFR Part 615 – RIN 3052-AD44; </w:t>
      </w:r>
      <w:r>
        <w:rPr>
          <w:rStyle w:val="normaltextrun"/>
          <w:i/>
          <w:iCs/>
        </w:rPr>
        <w:t>Bank Liquidity Reserve</w:t>
      </w:r>
      <w:r>
        <w:rPr>
          <w:rStyle w:val="normaltextrun"/>
        </w:rPr>
        <w:t>; 86 Federal Register 34645-34653</w:t>
      </w:r>
      <w:r>
        <w:rPr>
          <w:rStyle w:val="eop"/>
        </w:rPr>
        <w:t> </w:t>
      </w:r>
    </w:p>
    <w:p w14:paraId="17A718A6" w14:textId="77777777" w:rsidR="00344AB7" w:rsidRDefault="00344AB7" w:rsidP="00344AB7">
      <w:pPr>
        <w:pStyle w:val="paragraph"/>
        <w:spacing w:before="0" w:beforeAutospacing="0" w:after="0" w:afterAutospacing="0"/>
        <w:jc w:val="both"/>
        <w:textAlignment w:val="baseline"/>
        <w:rPr>
          <w:rStyle w:val="normaltextrun"/>
        </w:rPr>
      </w:pPr>
    </w:p>
    <w:p w14:paraId="14F3F569" w14:textId="77777777" w:rsidR="00172A3C" w:rsidRDefault="00172A3C" w:rsidP="00344AB7">
      <w:pPr>
        <w:pStyle w:val="paragraph"/>
        <w:spacing w:before="0" w:beforeAutospacing="0" w:after="0" w:afterAutospacing="0"/>
        <w:jc w:val="both"/>
        <w:textAlignment w:val="baseline"/>
        <w:rPr>
          <w:rStyle w:val="normaltextrun"/>
        </w:rPr>
      </w:pPr>
    </w:p>
    <w:p w14:paraId="0069463B" w14:textId="77777777" w:rsidR="00344AB7" w:rsidRDefault="00344AB7" w:rsidP="00344AB7">
      <w:pPr>
        <w:pStyle w:val="paragraph"/>
        <w:spacing w:before="0" w:beforeAutospacing="0" w:after="0" w:afterAutospacing="0"/>
        <w:jc w:val="both"/>
        <w:textAlignment w:val="baseline"/>
        <w:rPr>
          <w:rStyle w:val="eop"/>
        </w:rPr>
      </w:pPr>
      <w:r>
        <w:rPr>
          <w:rStyle w:val="normaltextrun"/>
        </w:rPr>
        <w:t>Dear Mr. </w:t>
      </w:r>
      <w:proofErr w:type="spellStart"/>
      <w:r>
        <w:rPr>
          <w:rStyle w:val="normaltextrun"/>
        </w:rPr>
        <w:t>Kramp</w:t>
      </w:r>
      <w:proofErr w:type="spellEnd"/>
      <w:r>
        <w:rPr>
          <w:rStyle w:val="normaltextrun"/>
        </w:rPr>
        <w:t>:</w:t>
      </w:r>
      <w:r>
        <w:rPr>
          <w:rStyle w:val="eop"/>
        </w:rPr>
        <w:t> </w:t>
      </w:r>
    </w:p>
    <w:p w14:paraId="61B7F6EC" w14:textId="77777777" w:rsidR="00344AB7" w:rsidRDefault="00344AB7" w:rsidP="00344AB7">
      <w:pPr>
        <w:pStyle w:val="paragraph"/>
        <w:spacing w:before="0" w:beforeAutospacing="0" w:after="0" w:afterAutospacing="0"/>
        <w:jc w:val="both"/>
        <w:textAlignment w:val="baseline"/>
        <w:rPr>
          <w:rFonts w:ascii="Segoe UI" w:hAnsi="Segoe UI" w:cs="Segoe UI"/>
          <w:sz w:val="18"/>
          <w:szCs w:val="18"/>
        </w:rPr>
      </w:pPr>
    </w:p>
    <w:p w14:paraId="6988A7BE" w14:textId="77777777" w:rsidR="00344AB7" w:rsidRDefault="00344AB7" w:rsidP="00344AB7">
      <w:pPr>
        <w:pStyle w:val="paragraph"/>
        <w:spacing w:before="0" w:beforeAutospacing="0" w:after="0" w:afterAutospacing="0"/>
        <w:ind w:firstLine="720"/>
        <w:jc w:val="both"/>
        <w:textAlignment w:val="baseline"/>
        <w:rPr>
          <w:rStyle w:val="eop"/>
        </w:rPr>
      </w:pPr>
      <w:r>
        <w:rPr>
          <w:rStyle w:val="normaltextrun"/>
        </w:rPr>
        <w:t>On behalf of the Farm Credit System, Farm Credit Council (“FCC”) appreciates the opportunity to comment on the Farm Credit Administration’s (“FCA”) Advance Notice of Proposed Rulemaking (“ANPRM”) regarding Bank Liquidity Reserve regulations that was published in the June 30, 2021 </w:t>
      </w:r>
      <w:r>
        <w:rPr>
          <w:rStyle w:val="normaltextrun"/>
          <w:i/>
          <w:iCs/>
        </w:rPr>
        <w:t>Federal Register</w:t>
      </w:r>
      <w:r>
        <w:rPr>
          <w:rStyle w:val="normaltextrun"/>
        </w:rPr>
        <w:t>.  </w:t>
      </w:r>
      <w:r>
        <w:rPr>
          <w:rStyle w:val="eop"/>
        </w:rPr>
        <w:t> </w:t>
      </w:r>
    </w:p>
    <w:p w14:paraId="3A981910" w14:textId="77777777" w:rsidR="00344AB7" w:rsidRDefault="00344AB7" w:rsidP="00344AB7">
      <w:pPr>
        <w:pStyle w:val="paragraph"/>
        <w:spacing w:before="0" w:beforeAutospacing="0" w:after="0" w:afterAutospacing="0"/>
        <w:ind w:firstLine="720"/>
        <w:jc w:val="both"/>
        <w:textAlignment w:val="baseline"/>
        <w:rPr>
          <w:rFonts w:ascii="Segoe UI" w:hAnsi="Segoe UI" w:cs="Segoe UI"/>
          <w:sz w:val="18"/>
          <w:szCs w:val="18"/>
        </w:rPr>
      </w:pPr>
    </w:p>
    <w:p w14:paraId="78064A02" w14:textId="44054123" w:rsidR="00344AB7" w:rsidRDefault="00344AB7" w:rsidP="00344AB7">
      <w:pPr>
        <w:pStyle w:val="paragraph"/>
        <w:spacing w:before="0" w:beforeAutospacing="0" w:after="0" w:afterAutospacing="0"/>
        <w:ind w:firstLine="720"/>
        <w:jc w:val="both"/>
        <w:textAlignment w:val="baseline"/>
        <w:rPr>
          <w:rStyle w:val="eop"/>
        </w:rPr>
      </w:pPr>
      <w:r>
        <w:rPr>
          <w:rStyle w:val="normaltextrun"/>
        </w:rPr>
        <w:t>Given the complexity and highly technical nature of the ANPRM, FCC respect</w:t>
      </w:r>
      <w:r w:rsidR="009D13F6">
        <w:rPr>
          <w:rStyle w:val="normaltextrun"/>
        </w:rPr>
        <w:t xml:space="preserve">fully </w:t>
      </w:r>
      <w:r>
        <w:rPr>
          <w:rStyle w:val="normaltextrun"/>
        </w:rPr>
        <w:t xml:space="preserve">requests a comment </w:t>
      </w:r>
      <w:r w:rsidR="7BFF1AE4" w:rsidRPr="232A2181">
        <w:rPr>
          <w:rStyle w:val="normaltextrun"/>
        </w:rPr>
        <w:t>period</w:t>
      </w:r>
      <w:r w:rsidRPr="232A2181">
        <w:rPr>
          <w:rStyle w:val="normaltextrun"/>
        </w:rPr>
        <w:t xml:space="preserve"> </w:t>
      </w:r>
      <w:r>
        <w:rPr>
          <w:rStyle w:val="normaltextrun"/>
        </w:rPr>
        <w:t>extension of 60 days (beyond the current comment deadline of September 28, 2021) to appropriately respond to the agency’s request for public comment.  We believe FCA will be better served with more complete feedback from the Farm Credit System given the anticipated impact to the existing liquidity framework.        </w:t>
      </w:r>
      <w:r>
        <w:rPr>
          <w:rStyle w:val="eop"/>
        </w:rPr>
        <w:t> </w:t>
      </w:r>
    </w:p>
    <w:p w14:paraId="24522EB5" w14:textId="77777777" w:rsidR="00344AB7" w:rsidRPr="00850C23" w:rsidRDefault="00344AB7" w:rsidP="00344AB7">
      <w:pPr>
        <w:pStyle w:val="paragraph"/>
        <w:spacing w:before="0" w:beforeAutospacing="0" w:after="0" w:afterAutospacing="0"/>
        <w:ind w:firstLine="720"/>
        <w:jc w:val="both"/>
        <w:textAlignment w:val="baseline"/>
        <w:rPr>
          <w:rFonts w:ascii="Segoe UI" w:hAnsi="Segoe UI" w:cs="Segoe UI"/>
          <w:sz w:val="18"/>
          <w:szCs w:val="18"/>
        </w:rPr>
      </w:pPr>
    </w:p>
    <w:p w14:paraId="7FD69284" w14:textId="77777777" w:rsidR="00344AB7" w:rsidRDefault="00344AB7" w:rsidP="00344AB7">
      <w:pPr>
        <w:pStyle w:val="paragraph"/>
        <w:spacing w:before="0" w:beforeAutospacing="0" w:after="0" w:afterAutospacing="0"/>
        <w:ind w:firstLine="720"/>
        <w:jc w:val="both"/>
        <w:textAlignment w:val="baseline"/>
        <w:rPr>
          <w:rFonts w:ascii="Segoe UI" w:hAnsi="Segoe UI" w:cs="Segoe UI"/>
          <w:sz w:val="18"/>
          <w:szCs w:val="18"/>
        </w:rPr>
      </w:pPr>
      <w:r>
        <w:rPr>
          <w:rStyle w:val="normaltextrun"/>
        </w:rPr>
        <w:t>Thank you in advance for your time and consideration in reviewing this request.  Should you have any questions, please do not hesitate to contact me.</w:t>
      </w:r>
      <w:r>
        <w:rPr>
          <w:rStyle w:val="eop"/>
        </w:rPr>
        <w:t> </w:t>
      </w:r>
    </w:p>
    <w:p w14:paraId="65BFDE11" w14:textId="77777777" w:rsidR="00344AB7" w:rsidRDefault="00344AB7" w:rsidP="00344AB7">
      <w:pPr>
        <w:pStyle w:val="paragraph"/>
        <w:spacing w:before="0" w:beforeAutospacing="0" w:after="0" w:afterAutospacing="0"/>
        <w:jc w:val="both"/>
        <w:textAlignment w:val="baseline"/>
        <w:rPr>
          <w:rFonts w:ascii="Segoe UI" w:hAnsi="Segoe UI" w:cs="Segoe UI"/>
          <w:sz w:val="18"/>
          <w:szCs w:val="18"/>
        </w:rPr>
      </w:pPr>
      <w:r>
        <w:rPr>
          <w:rStyle w:val="eop"/>
        </w:rPr>
        <w:t> </w:t>
      </w:r>
    </w:p>
    <w:p w14:paraId="75E9EB32" w14:textId="77777777" w:rsidR="009D13F6" w:rsidRDefault="009D13F6" w:rsidP="00344AB7">
      <w:pPr>
        <w:rPr>
          <w:rStyle w:val="normaltextrun"/>
        </w:rPr>
      </w:pPr>
    </w:p>
    <w:p w14:paraId="4335DF0E" w14:textId="77777777" w:rsidR="009F3D42" w:rsidRDefault="009F3D42" w:rsidP="00344AB7">
      <w:pPr>
        <w:rPr>
          <w:rStyle w:val="normaltextrun"/>
        </w:rPr>
      </w:pPr>
    </w:p>
    <w:p w14:paraId="2267A512" w14:textId="6273D366" w:rsidR="00344AB7" w:rsidRDefault="00344AB7" w:rsidP="00344AB7">
      <w:pPr>
        <w:rPr>
          <w:rStyle w:val="scxw180044344"/>
        </w:rPr>
      </w:pPr>
      <w:r>
        <w:rPr>
          <w:rStyle w:val="normaltextrun"/>
        </w:rPr>
        <w:t>Sincerely,</w:t>
      </w:r>
      <w:r>
        <w:rPr>
          <w:rStyle w:val="scxw180044344"/>
        </w:rPr>
        <w:t> </w:t>
      </w:r>
      <w:r>
        <w:br/>
      </w:r>
      <w:r w:rsidR="009926D2">
        <w:rPr>
          <w:rFonts w:eastAsia="Cambria"/>
          <w:noProof/>
        </w:rPr>
        <w:drawing>
          <wp:inline distT="0" distB="0" distL="0" distR="0" wp14:anchorId="38070791" wp14:editId="0BF245C6">
            <wp:extent cx="1905000" cy="66664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a:srcRect l="5660"/>
                    <a:stretch/>
                  </pic:blipFill>
                  <pic:spPr bwMode="auto">
                    <a:xfrm>
                      <a:off x="0" y="0"/>
                      <a:ext cx="1917925" cy="671169"/>
                    </a:xfrm>
                    <a:prstGeom prst="rect">
                      <a:avLst/>
                    </a:prstGeom>
                    <a:ln>
                      <a:noFill/>
                    </a:ln>
                    <a:extLst>
                      <a:ext uri="{53640926-AAD7-44D8-BBD7-CCE9431645EC}">
                        <a14:shadowObscured xmlns:a14="http://schemas.microsoft.com/office/drawing/2010/main"/>
                      </a:ext>
                    </a:extLst>
                  </pic:spPr>
                </pic:pic>
              </a:graphicData>
            </a:graphic>
          </wp:inline>
        </w:drawing>
      </w:r>
    </w:p>
    <w:p w14:paraId="571D4683" w14:textId="6895BFB2" w:rsidR="009926D2" w:rsidRDefault="009926D2" w:rsidP="00344AB7">
      <w:pPr>
        <w:rPr>
          <w:rStyle w:val="scxw180044344"/>
        </w:rPr>
      </w:pPr>
      <w:r>
        <w:rPr>
          <w:rStyle w:val="scxw180044344"/>
        </w:rPr>
        <w:t>Robert Paul Boone, III</w:t>
      </w:r>
      <w:r w:rsidR="00C45E76">
        <w:rPr>
          <w:rStyle w:val="scxw180044344"/>
        </w:rPr>
        <w:br/>
        <w:t>SV</w:t>
      </w:r>
      <w:r w:rsidR="00230935">
        <w:rPr>
          <w:rStyle w:val="scxw180044344"/>
        </w:rPr>
        <w:t xml:space="preserve">P, General Counsel </w:t>
      </w:r>
    </w:p>
    <w:p w14:paraId="629A94C7" w14:textId="77777777" w:rsidR="0041753E" w:rsidRDefault="0041753E" w:rsidP="00344AB7">
      <w:pPr>
        <w:rPr>
          <w:rFonts w:eastAsia="Cambria"/>
        </w:rPr>
      </w:pPr>
    </w:p>
    <w:sectPr w:rsidR="0041753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5A29C" w14:textId="77777777" w:rsidR="00F82D68" w:rsidRDefault="00F82D68">
      <w:r>
        <w:separator/>
      </w:r>
    </w:p>
  </w:endnote>
  <w:endnote w:type="continuationSeparator" w:id="0">
    <w:p w14:paraId="5D6FCA0D" w14:textId="77777777" w:rsidR="00F82D68" w:rsidRDefault="00F82D68">
      <w:r>
        <w:continuationSeparator/>
      </w:r>
    </w:p>
  </w:endnote>
  <w:endnote w:type="continuationNotice" w:id="1">
    <w:p w14:paraId="41A00336" w14:textId="77777777" w:rsidR="00F82D68" w:rsidRDefault="00F82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Black">
    <w:altName w:val="Arial"/>
    <w:panose1 w:val="00000000000000000000"/>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09FF" w14:textId="77777777" w:rsidR="00A15FBE" w:rsidRDefault="00A15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506791B" w14:paraId="4669ACA4" w14:textId="77777777" w:rsidTr="1506791B">
      <w:tc>
        <w:tcPr>
          <w:tcW w:w="3120" w:type="dxa"/>
        </w:tcPr>
        <w:p w14:paraId="1365C9CA" w14:textId="3D197AD0" w:rsidR="1506791B" w:rsidRDefault="1506791B" w:rsidP="1506791B">
          <w:pPr>
            <w:pStyle w:val="Header"/>
            <w:ind w:left="-115"/>
            <w:rPr>
              <w:rFonts w:eastAsia="Cambria"/>
            </w:rPr>
          </w:pPr>
        </w:p>
      </w:tc>
      <w:tc>
        <w:tcPr>
          <w:tcW w:w="3120" w:type="dxa"/>
        </w:tcPr>
        <w:p w14:paraId="52696EE3" w14:textId="42D6141D" w:rsidR="1506791B" w:rsidRDefault="1506791B" w:rsidP="1506791B">
          <w:pPr>
            <w:pStyle w:val="Header"/>
            <w:jc w:val="center"/>
            <w:rPr>
              <w:rFonts w:eastAsia="Cambria"/>
            </w:rPr>
          </w:pPr>
        </w:p>
      </w:tc>
      <w:tc>
        <w:tcPr>
          <w:tcW w:w="3120" w:type="dxa"/>
        </w:tcPr>
        <w:p w14:paraId="2653189A" w14:textId="46A06991" w:rsidR="1506791B" w:rsidRDefault="1506791B" w:rsidP="1506791B">
          <w:pPr>
            <w:pStyle w:val="Header"/>
            <w:ind w:right="-115"/>
            <w:jc w:val="right"/>
            <w:rPr>
              <w:rFonts w:eastAsia="Cambria"/>
            </w:rPr>
          </w:pPr>
        </w:p>
      </w:tc>
    </w:tr>
  </w:tbl>
  <w:p w14:paraId="15679AC1" w14:textId="73404FAB" w:rsidR="1506791B" w:rsidRDefault="1506791B" w:rsidP="1506791B">
    <w:pPr>
      <w:pStyle w:val="Footer"/>
      <w:rPr>
        <w:rFonts w:eastAsia="Cambr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F396" w14:textId="77777777" w:rsidR="00F32DAF" w:rsidRPr="003C4FC3" w:rsidRDefault="00F32DAF" w:rsidP="00F32DAF">
    <w:pPr>
      <w:pStyle w:val="Footer"/>
      <w:jc w:val="center"/>
      <w:rPr>
        <w:rFonts w:ascii="Myriad Pro Light" w:hAnsi="Myriad Pro Light"/>
        <w:b/>
        <w:smallCaps/>
        <w:spacing w:val="30"/>
        <w:sz w:val="20"/>
        <w:szCs w:val="20"/>
      </w:rPr>
    </w:pPr>
  </w:p>
  <w:p w14:paraId="23FD00DB" w14:textId="77777777" w:rsidR="00F32DAF" w:rsidRPr="003C4FC3" w:rsidRDefault="003C4FC3" w:rsidP="00F32DAF">
    <w:pPr>
      <w:pStyle w:val="Footer"/>
      <w:jc w:val="center"/>
      <w:rPr>
        <w:rFonts w:ascii="Myriad Pro Light" w:hAnsi="Myriad Pro Light"/>
        <w:b/>
        <w:smallCaps/>
        <w:spacing w:val="30"/>
        <w:sz w:val="20"/>
        <w:szCs w:val="20"/>
      </w:rPr>
    </w:pPr>
    <w:r w:rsidRPr="003C4FC3">
      <w:rPr>
        <w:rFonts w:ascii="Myriad Pro Light" w:hAnsi="Myriad Pro Light"/>
        <w:b/>
        <w:smallCaps/>
        <w:noProof/>
        <w:spacing w:val="30"/>
        <w:sz w:val="20"/>
        <w:szCs w:val="20"/>
      </w:rPr>
      <mc:AlternateContent>
        <mc:Choice Requires="wps">
          <w:drawing>
            <wp:anchor distT="0" distB="0" distL="114300" distR="114300" simplePos="0" relativeHeight="251658240" behindDoc="0" locked="0" layoutInCell="1" allowOverlap="1" wp14:anchorId="4B734EA8" wp14:editId="219D5920">
              <wp:simplePos x="0" y="0"/>
              <wp:positionH relativeFrom="column">
                <wp:posOffset>451104</wp:posOffset>
              </wp:positionH>
              <wp:positionV relativeFrom="paragraph">
                <wp:posOffset>47244</wp:posOffset>
              </wp:positionV>
              <wp:extent cx="504698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046980" cy="0"/>
                      </a:xfrm>
                      <a:prstGeom prst="line">
                        <a:avLst/>
                      </a:prstGeom>
                      <a:ln>
                        <a:solidFill>
                          <a:srgbClr val="5B8F2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2486C9B4" id="Straight Connector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3.7pt" to="43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" strokecolor="#5b8f22"/>
          </w:pict>
        </mc:Fallback>
      </mc:AlternateContent>
    </w:r>
  </w:p>
  <w:p w14:paraId="7F460FCE" w14:textId="77777777" w:rsidR="00F32DAF" w:rsidRPr="003C4FC3" w:rsidRDefault="00A213CB" w:rsidP="00F32DAF">
    <w:pPr>
      <w:pStyle w:val="Footer"/>
      <w:jc w:val="center"/>
      <w:rPr>
        <w:rFonts w:ascii="Myriad Pro Black" w:hAnsi="Myriad Pro Black"/>
        <w:smallCaps/>
        <w:spacing w:val="30"/>
        <w:sz w:val="20"/>
        <w:szCs w:val="20"/>
      </w:rPr>
    </w:pPr>
    <w:r w:rsidRPr="003C4FC3">
      <w:rPr>
        <w:rFonts w:ascii="Myriad Pro Black" w:hAnsi="Myriad Pro Black"/>
        <w:smallCaps/>
        <w:spacing w:val="30"/>
        <w:sz w:val="20"/>
        <w:szCs w:val="20"/>
      </w:rPr>
      <w:t>50 F STREET, NW · S</w:t>
    </w:r>
    <w:r w:rsidR="003C4FC3">
      <w:rPr>
        <w:rFonts w:ascii="Myriad Pro Black" w:hAnsi="Myriad Pro Black"/>
        <w:smallCaps/>
        <w:spacing w:val="30"/>
        <w:sz w:val="20"/>
        <w:szCs w:val="20"/>
      </w:rPr>
      <w:t xml:space="preserve">UITE 900 · WASHINGTON, DC 20001 · </w:t>
    </w:r>
    <w:r w:rsidRPr="003C4FC3">
      <w:rPr>
        <w:rFonts w:ascii="Myriad Pro Black" w:hAnsi="Myriad Pro Black"/>
        <w:smallCaps/>
        <w:spacing w:val="30"/>
        <w:sz w:val="20"/>
        <w:szCs w:val="20"/>
      </w:rPr>
      <w:t xml:space="preserve">202-626-8710 </w:t>
    </w:r>
  </w:p>
  <w:p w14:paraId="72A3D3EC" w14:textId="77777777" w:rsidR="00FF2398" w:rsidRDefault="00FF2398">
    <w:pPr>
      <w:pStyle w:val="Footer"/>
    </w:pPr>
  </w:p>
  <w:p w14:paraId="0D0B940D" w14:textId="77777777" w:rsidR="002577BB" w:rsidRDefault="00257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0A2E1" w14:textId="77777777" w:rsidR="00F82D68" w:rsidRDefault="00F82D68">
      <w:r>
        <w:separator/>
      </w:r>
    </w:p>
  </w:footnote>
  <w:footnote w:type="continuationSeparator" w:id="0">
    <w:p w14:paraId="6AEAE8AB" w14:textId="77777777" w:rsidR="00F82D68" w:rsidRDefault="00F82D68">
      <w:r>
        <w:continuationSeparator/>
      </w:r>
    </w:p>
  </w:footnote>
  <w:footnote w:type="continuationNotice" w:id="1">
    <w:p w14:paraId="2994212E" w14:textId="77777777" w:rsidR="00F82D68" w:rsidRDefault="00F82D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7F8F" w14:textId="77777777" w:rsidR="00A15FBE" w:rsidRDefault="00A15F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501D" w14:textId="77777777" w:rsidR="00A3398B" w:rsidRDefault="00A3398B">
    <w:pPr>
      <w:pStyle w:val="Heade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B00A" w14:textId="49EFCB7F" w:rsidR="00A3398B" w:rsidRDefault="1506791B">
    <w:pPr>
      <w:pStyle w:val="Header"/>
    </w:pPr>
    <w:r>
      <w:rPr>
        <w:noProof/>
      </w:rPr>
      <w:drawing>
        <wp:inline distT="0" distB="0" distL="0" distR="0" wp14:anchorId="0033D2CD" wp14:editId="1506791B">
          <wp:extent cx="2954215" cy="7116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4215" cy="7116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73F8"/>
    <w:multiLevelType w:val="multilevel"/>
    <w:tmpl w:val="8D58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134C20"/>
    <w:multiLevelType w:val="hybridMultilevel"/>
    <w:tmpl w:val="357E6CD6"/>
    <w:lvl w:ilvl="0" w:tplc="E9EA742C">
      <w:start w:val="1"/>
      <w:numFmt w:val="decimal"/>
      <w:lvlText w:val="%1."/>
      <w:lvlJc w:val="left"/>
      <w:pPr>
        <w:ind w:left="720" w:hanging="360"/>
      </w:pPr>
    </w:lvl>
    <w:lvl w:ilvl="1" w:tplc="38E8AF44">
      <w:start w:val="1"/>
      <w:numFmt w:val="lowerLetter"/>
      <w:lvlText w:val="%2."/>
      <w:lvlJc w:val="left"/>
      <w:pPr>
        <w:ind w:left="1440" w:hanging="360"/>
      </w:pPr>
    </w:lvl>
    <w:lvl w:ilvl="2" w:tplc="635AD08C">
      <w:start w:val="1"/>
      <w:numFmt w:val="lowerRoman"/>
      <w:lvlText w:val="%3."/>
      <w:lvlJc w:val="right"/>
      <w:pPr>
        <w:ind w:left="2160" w:hanging="180"/>
      </w:pPr>
    </w:lvl>
    <w:lvl w:ilvl="3" w:tplc="24426CC6">
      <w:start w:val="1"/>
      <w:numFmt w:val="decimal"/>
      <w:lvlText w:val="%4."/>
      <w:lvlJc w:val="left"/>
      <w:pPr>
        <w:ind w:left="2880" w:hanging="360"/>
      </w:pPr>
    </w:lvl>
    <w:lvl w:ilvl="4" w:tplc="81E84126">
      <w:start w:val="1"/>
      <w:numFmt w:val="lowerLetter"/>
      <w:lvlText w:val="%5."/>
      <w:lvlJc w:val="left"/>
      <w:pPr>
        <w:ind w:left="3600" w:hanging="360"/>
      </w:pPr>
    </w:lvl>
    <w:lvl w:ilvl="5" w:tplc="A07A0574">
      <w:start w:val="1"/>
      <w:numFmt w:val="lowerRoman"/>
      <w:lvlText w:val="%6."/>
      <w:lvlJc w:val="right"/>
      <w:pPr>
        <w:ind w:left="4320" w:hanging="180"/>
      </w:pPr>
    </w:lvl>
    <w:lvl w:ilvl="6" w:tplc="7D0007FA">
      <w:start w:val="1"/>
      <w:numFmt w:val="decimal"/>
      <w:lvlText w:val="%7."/>
      <w:lvlJc w:val="left"/>
      <w:pPr>
        <w:ind w:left="5040" w:hanging="360"/>
      </w:pPr>
    </w:lvl>
    <w:lvl w:ilvl="7" w:tplc="81AE58BE">
      <w:start w:val="1"/>
      <w:numFmt w:val="lowerLetter"/>
      <w:lvlText w:val="%8."/>
      <w:lvlJc w:val="left"/>
      <w:pPr>
        <w:ind w:left="5760" w:hanging="360"/>
      </w:pPr>
    </w:lvl>
    <w:lvl w:ilvl="8" w:tplc="CC103CCA">
      <w:start w:val="1"/>
      <w:numFmt w:val="lowerRoman"/>
      <w:lvlText w:val="%9."/>
      <w:lvlJc w:val="right"/>
      <w:pPr>
        <w:ind w:left="6480" w:hanging="180"/>
      </w:pPr>
    </w:lvl>
  </w:abstractNum>
  <w:abstractNum w:abstractNumId="2" w15:restartNumberingAfterBreak="0">
    <w:nsid w:val="23AC287F"/>
    <w:multiLevelType w:val="hybridMultilevel"/>
    <w:tmpl w:val="96909E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4E5208F"/>
    <w:multiLevelType w:val="hybridMultilevel"/>
    <w:tmpl w:val="688AF4D8"/>
    <w:lvl w:ilvl="0" w:tplc="E140F41C">
      <w:start w:val="1"/>
      <w:numFmt w:val="bullet"/>
      <w:lvlText w:val=""/>
      <w:lvlJc w:val="left"/>
      <w:pPr>
        <w:tabs>
          <w:tab w:val="num" w:pos="720"/>
        </w:tabs>
        <w:ind w:left="720" w:hanging="360"/>
      </w:pPr>
      <w:rPr>
        <w:rFonts w:ascii="Symbol" w:hAnsi="Symbol" w:hint="default"/>
        <w:sz w:val="20"/>
      </w:rPr>
    </w:lvl>
    <w:lvl w:ilvl="1" w:tplc="7A42995E" w:tentative="1">
      <w:start w:val="1"/>
      <w:numFmt w:val="bullet"/>
      <w:lvlText w:val="o"/>
      <w:lvlJc w:val="left"/>
      <w:pPr>
        <w:tabs>
          <w:tab w:val="num" w:pos="1440"/>
        </w:tabs>
        <w:ind w:left="1440" w:hanging="360"/>
      </w:pPr>
      <w:rPr>
        <w:rFonts w:ascii="Courier New" w:hAnsi="Courier New" w:hint="default"/>
        <w:sz w:val="20"/>
      </w:rPr>
    </w:lvl>
    <w:lvl w:ilvl="2" w:tplc="1D42E980" w:tentative="1">
      <w:start w:val="1"/>
      <w:numFmt w:val="bullet"/>
      <w:lvlText w:val=""/>
      <w:lvlJc w:val="left"/>
      <w:pPr>
        <w:tabs>
          <w:tab w:val="num" w:pos="2160"/>
        </w:tabs>
        <w:ind w:left="2160" w:hanging="360"/>
      </w:pPr>
      <w:rPr>
        <w:rFonts w:ascii="Wingdings" w:hAnsi="Wingdings" w:hint="default"/>
        <w:sz w:val="20"/>
      </w:rPr>
    </w:lvl>
    <w:lvl w:ilvl="3" w:tplc="7F403122" w:tentative="1">
      <w:start w:val="1"/>
      <w:numFmt w:val="bullet"/>
      <w:lvlText w:val=""/>
      <w:lvlJc w:val="left"/>
      <w:pPr>
        <w:tabs>
          <w:tab w:val="num" w:pos="2880"/>
        </w:tabs>
        <w:ind w:left="2880" w:hanging="360"/>
      </w:pPr>
      <w:rPr>
        <w:rFonts w:ascii="Wingdings" w:hAnsi="Wingdings" w:hint="default"/>
        <w:sz w:val="20"/>
      </w:rPr>
    </w:lvl>
    <w:lvl w:ilvl="4" w:tplc="69848EBA" w:tentative="1">
      <w:start w:val="1"/>
      <w:numFmt w:val="bullet"/>
      <w:lvlText w:val=""/>
      <w:lvlJc w:val="left"/>
      <w:pPr>
        <w:tabs>
          <w:tab w:val="num" w:pos="3600"/>
        </w:tabs>
        <w:ind w:left="3600" w:hanging="360"/>
      </w:pPr>
      <w:rPr>
        <w:rFonts w:ascii="Wingdings" w:hAnsi="Wingdings" w:hint="default"/>
        <w:sz w:val="20"/>
      </w:rPr>
    </w:lvl>
    <w:lvl w:ilvl="5" w:tplc="05781026" w:tentative="1">
      <w:start w:val="1"/>
      <w:numFmt w:val="bullet"/>
      <w:lvlText w:val=""/>
      <w:lvlJc w:val="left"/>
      <w:pPr>
        <w:tabs>
          <w:tab w:val="num" w:pos="4320"/>
        </w:tabs>
        <w:ind w:left="4320" w:hanging="360"/>
      </w:pPr>
      <w:rPr>
        <w:rFonts w:ascii="Wingdings" w:hAnsi="Wingdings" w:hint="default"/>
        <w:sz w:val="20"/>
      </w:rPr>
    </w:lvl>
    <w:lvl w:ilvl="6" w:tplc="E58CCF0E" w:tentative="1">
      <w:start w:val="1"/>
      <w:numFmt w:val="bullet"/>
      <w:lvlText w:val=""/>
      <w:lvlJc w:val="left"/>
      <w:pPr>
        <w:tabs>
          <w:tab w:val="num" w:pos="5040"/>
        </w:tabs>
        <w:ind w:left="5040" w:hanging="360"/>
      </w:pPr>
      <w:rPr>
        <w:rFonts w:ascii="Wingdings" w:hAnsi="Wingdings" w:hint="default"/>
        <w:sz w:val="20"/>
      </w:rPr>
    </w:lvl>
    <w:lvl w:ilvl="7" w:tplc="FD9CD09E" w:tentative="1">
      <w:start w:val="1"/>
      <w:numFmt w:val="bullet"/>
      <w:lvlText w:val=""/>
      <w:lvlJc w:val="left"/>
      <w:pPr>
        <w:tabs>
          <w:tab w:val="num" w:pos="5760"/>
        </w:tabs>
        <w:ind w:left="5760" w:hanging="360"/>
      </w:pPr>
      <w:rPr>
        <w:rFonts w:ascii="Wingdings" w:hAnsi="Wingdings" w:hint="default"/>
        <w:sz w:val="20"/>
      </w:rPr>
    </w:lvl>
    <w:lvl w:ilvl="8" w:tplc="D4F08D10"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6E7C78"/>
    <w:multiLevelType w:val="hybridMultilevel"/>
    <w:tmpl w:val="C9C6413C"/>
    <w:lvl w:ilvl="0" w:tplc="2D3009CA">
      <w:start w:val="1"/>
      <w:numFmt w:val="bullet"/>
      <w:lvlText w:val=""/>
      <w:lvlJc w:val="left"/>
      <w:pPr>
        <w:tabs>
          <w:tab w:val="num" w:pos="720"/>
        </w:tabs>
        <w:ind w:left="720" w:hanging="360"/>
      </w:pPr>
      <w:rPr>
        <w:rFonts w:ascii="Symbol" w:hAnsi="Symbol" w:hint="default"/>
        <w:sz w:val="20"/>
      </w:rPr>
    </w:lvl>
    <w:lvl w:ilvl="1" w:tplc="0F36E026" w:tentative="1">
      <w:start w:val="1"/>
      <w:numFmt w:val="bullet"/>
      <w:lvlText w:val="o"/>
      <w:lvlJc w:val="left"/>
      <w:pPr>
        <w:tabs>
          <w:tab w:val="num" w:pos="1440"/>
        </w:tabs>
        <w:ind w:left="1440" w:hanging="360"/>
      </w:pPr>
      <w:rPr>
        <w:rFonts w:ascii="Courier New" w:hAnsi="Courier New" w:hint="default"/>
        <w:sz w:val="20"/>
      </w:rPr>
    </w:lvl>
    <w:lvl w:ilvl="2" w:tplc="A21EE78C" w:tentative="1">
      <w:start w:val="1"/>
      <w:numFmt w:val="bullet"/>
      <w:lvlText w:val=""/>
      <w:lvlJc w:val="left"/>
      <w:pPr>
        <w:tabs>
          <w:tab w:val="num" w:pos="2160"/>
        </w:tabs>
        <w:ind w:left="2160" w:hanging="360"/>
      </w:pPr>
      <w:rPr>
        <w:rFonts w:ascii="Wingdings" w:hAnsi="Wingdings" w:hint="default"/>
        <w:sz w:val="20"/>
      </w:rPr>
    </w:lvl>
    <w:lvl w:ilvl="3" w:tplc="8982AD60" w:tentative="1">
      <w:start w:val="1"/>
      <w:numFmt w:val="bullet"/>
      <w:lvlText w:val=""/>
      <w:lvlJc w:val="left"/>
      <w:pPr>
        <w:tabs>
          <w:tab w:val="num" w:pos="2880"/>
        </w:tabs>
        <w:ind w:left="2880" w:hanging="360"/>
      </w:pPr>
      <w:rPr>
        <w:rFonts w:ascii="Wingdings" w:hAnsi="Wingdings" w:hint="default"/>
        <w:sz w:val="20"/>
      </w:rPr>
    </w:lvl>
    <w:lvl w:ilvl="4" w:tplc="C5E2E75A" w:tentative="1">
      <w:start w:val="1"/>
      <w:numFmt w:val="bullet"/>
      <w:lvlText w:val=""/>
      <w:lvlJc w:val="left"/>
      <w:pPr>
        <w:tabs>
          <w:tab w:val="num" w:pos="3600"/>
        </w:tabs>
        <w:ind w:left="3600" w:hanging="360"/>
      </w:pPr>
      <w:rPr>
        <w:rFonts w:ascii="Wingdings" w:hAnsi="Wingdings" w:hint="default"/>
        <w:sz w:val="20"/>
      </w:rPr>
    </w:lvl>
    <w:lvl w:ilvl="5" w:tplc="EF1ED718" w:tentative="1">
      <w:start w:val="1"/>
      <w:numFmt w:val="bullet"/>
      <w:lvlText w:val=""/>
      <w:lvlJc w:val="left"/>
      <w:pPr>
        <w:tabs>
          <w:tab w:val="num" w:pos="4320"/>
        </w:tabs>
        <w:ind w:left="4320" w:hanging="360"/>
      </w:pPr>
      <w:rPr>
        <w:rFonts w:ascii="Wingdings" w:hAnsi="Wingdings" w:hint="default"/>
        <w:sz w:val="20"/>
      </w:rPr>
    </w:lvl>
    <w:lvl w:ilvl="6" w:tplc="75B2895A" w:tentative="1">
      <w:start w:val="1"/>
      <w:numFmt w:val="bullet"/>
      <w:lvlText w:val=""/>
      <w:lvlJc w:val="left"/>
      <w:pPr>
        <w:tabs>
          <w:tab w:val="num" w:pos="5040"/>
        </w:tabs>
        <w:ind w:left="5040" w:hanging="360"/>
      </w:pPr>
      <w:rPr>
        <w:rFonts w:ascii="Wingdings" w:hAnsi="Wingdings" w:hint="default"/>
        <w:sz w:val="20"/>
      </w:rPr>
    </w:lvl>
    <w:lvl w:ilvl="7" w:tplc="C826DFD2" w:tentative="1">
      <w:start w:val="1"/>
      <w:numFmt w:val="bullet"/>
      <w:lvlText w:val=""/>
      <w:lvlJc w:val="left"/>
      <w:pPr>
        <w:tabs>
          <w:tab w:val="num" w:pos="5760"/>
        </w:tabs>
        <w:ind w:left="5760" w:hanging="360"/>
      </w:pPr>
      <w:rPr>
        <w:rFonts w:ascii="Wingdings" w:hAnsi="Wingdings" w:hint="default"/>
        <w:sz w:val="20"/>
      </w:rPr>
    </w:lvl>
    <w:lvl w:ilvl="8" w:tplc="2A7894E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C829FF"/>
    <w:multiLevelType w:val="hybridMultilevel"/>
    <w:tmpl w:val="BF9EADD6"/>
    <w:lvl w:ilvl="0" w:tplc="D9842E1E">
      <w:start w:val="1"/>
      <w:numFmt w:val="bullet"/>
      <w:lvlText w:val=""/>
      <w:lvlJc w:val="left"/>
      <w:pPr>
        <w:tabs>
          <w:tab w:val="num" w:pos="720"/>
        </w:tabs>
        <w:ind w:left="720" w:hanging="360"/>
      </w:pPr>
      <w:rPr>
        <w:rFonts w:ascii="Symbol" w:hAnsi="Symbol" w:hint="default"/>
        <w:sz w:val="20"/>
      </w:rPr>
    </w:lvl>
    <w:lvl w:ilvl="1" w:tplc="BFB89F78" w:tentative="1">
      <w:start w:val="1"/>
      <w:numFmt w:val="bullet"/>
      <w:lvlText w:val="o"/>
      <w:lvlJc w:val="left"/>
      <w:pPr>
        <w:tabs>
          <w:tab w:val="num" w:pos="1440"/>
        </w:tabs>
        <w:ind w:left="1440" w:hanging="360"/>
      </w:pPr>
      <w:rPr>
        <w:rFonts w:ascii="Courier New" w:hAnsi="Courier New" w:hint="default"/>
        <w:sz w:val="20"/>
      </w:rPr>
    </w:lvl>
    <w:lvl w:ilvl="2" w:tplc="33AA85C4" w:tentative="1">
      <w:start w:val="1"/>
      <w:numFmt w:val="bullet"/>
      <w:lvlText w:val=""/>
      <w:lvlJc w:val="left"/>
      <w:pPr>
        <w:tabs>
          <w:tab w:val="num" w:pos="2160"/>
        </w:tabs>
        <w:ind w:left="2160" w:hanging="360"/>
      </w:pPr>
      <w:rPr>
        <w:rFonts w:ascii="Wingdings" w:hAnsi="Wingdings" w:hint="default"/>
        <w:sz w:val="20"/>
      </w:rPr>
    </w:lvl>
    <w:lvl w:ilvl="3" w:tplc="11B00CA0" w:tentative="1">
      <w:start w:val="1"/>
      <w:numFmt w:val="bullet"/>
      <w:lvlText w:val=""/>
      <w:lvlJc w:val="left"/>
      <w:pPr>
        <w:tabs>
          <w:tab w:val="num" w:pos="2880"/>
        </w:tabs>
        <w:ind w:left="2880" w:hanging="360"/>
      </w:pPr>
      <w:rPr>
        <w:rFonts w:ascii="Wingdings" w:hAnsi="Wingdings" w:hint="default"/>
        <w:sz w:val="20"/>
      </w:rPr>
    </w:lvl>
    <w:lvl w:ilvl="4" w:tplc="B3009A5C" w:tentative="1">
      <w:start w:val="1"/>
      <w:numFmt w:val="bullet"/>
      <w:lvlText w:val=""/>
      <w:lvlJc w:val="left"/>
      <w:pPr>
        <w:tabs>
          <w:tab w:val="num" w:pos="3600"/>
        </w:tabs>
        <w:ind w:left="3600" w:hanging="360"/>
      </w:pPr>
      <w:rPr>
        <w:rFonts w:ascii="Wingdings" w:hAnsi="Wingdings" w:hint="default"/>
        <w:sz w:val="20"/>
      </w:rPr>
    </w:lvl>
    <w:lvl w:ilvl="5" w:tplc="49C20AB6" w:tentative="1">
      <w:start w:val="1"/>
      <w:numFmt w:val="bullet"/>
      <w:lvlText w:val=""/>
      <w:lvlJc w:val="left"/>
      <w:pPr>
        <w:tabs>
          <w:tab w:val="num" w:pos="4320"/>
        </w:tabs>
        <w:ind w:left="4320" w:hanging="360"/>
      </w:pPr>
      <w:rPr>
        <w:rFonts w:ascii="Wingdings" w:hAnsi="Wingdings" w:hint="default"/>
        <w:sz w:val="20"/>
      </w:rPr>
    </w:lvl>
    <w:lvl w:ilvl="6" w:tplc="38CE7E4E" w:tentative="1">
      <w:start w:val="1"/>
      <w:numFmt w:val="bullet"/>
      <w:lvlText w:val=""/>
      <w:lvlJc w:val="left"/>
      <w:pPr>
        <w:tabs>
          <w:tab w:val="num" w:pos="5040"/>
        </w:tabs>
        <w:ind w:left="5040" w:hanging="360"/>
      </w:pPr>
      <w:rPr>
        <w:rFonts w:ascii="Wingdings" w:hAnsi="Wingdings" w:hint="default"/>
        <w:sz w:val="20"/>
      </w:rPr>
    </w:lvl>
    <w:lvl w:ilvl="7" w:tplc="F240065A" w:tentative="1">
      <w:start w:val="1"/>
      <w:numFmt w:val="bullet"/>
      <w:lvlText w:val=""/>
      <w:lvlJc w:val="left"/>
      <w:pPr>
        <w:tabs>
          <w:tab w:val="num" w:pos="5760"/>
        </w:tabs>
        <w:ind w:left="5760" w:hanging="360"/>
      </w:pPr>
      <w:rPr>
        <w:rFonts w:ascii="Wingdings" w:hAnsi="Wingdings" w:hint="default"/>
        <w:sz w:val="20"/>
      </w:rPr>
    </w:lvl>
    <w:lvl w:ilvl="8" w:tplc="FAFE829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547467"/>
    <w:multiLevelType w:val="hybridMultilevel"/>
    <w:tmpl w:val="B332F1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D36B9F"/>
    <w:multiLevelType w:val="hybridMultilevel"/>
    <w:tmpl w:val="0DD29368"/>
    <w:lvl w:ilvl="0" w:tplc="891EC036">
      <w:start w:val="1"/>
      <w:numFmt w:val="decimal"/>
      <w:lvlText w:val="%1."/>
      <w:lvlJc w:val="left"/>
      <w:pPr>
        <w:ind w:left="720" w:hanging="360"/>
      </w:pPr>
    </w:lvl>
    <w:lvl w:ilvl="1" w:tplc="8A288056">
      <w:start w:val="1"/>
      <w:numFmt w:val="lowerLetter"/>
      <w:lvlText w:val="%2."/>
      <w:lvlJc w:val="left"/>
      <w:pPr>
        <w:ind w:left="1440" w:hanging="360"/>
      </w:pPr>
    </w:lvl>
    <w:lvl w:ilvl="2" w:tplc="DE18F77A">
      <w:start w:val="1"/>
      <w:numFmt w:val="lowerRoman"/>
      <w:lvlText w:val="%3."/>
      <w:lvlJc w:val="right"/>
      <w:pPr>
        <w:ind w:left="2160" w:hanging="180"/>
      </w:pPr>
    </w:lvl>
    <w:lvl w:ilvl="3" w:tplc="AF8C1CF6">
      <w:start w:val="1"/>
      <w:numFmt w:val="decimal"/>
      <w:lvlText w:val="%4."/>
      <w:lvlJc w:val="left"/>
      <w:pPr>
        <w:ind w:left="2880" w:hanging="360"/>
      </w:pPr>
    </w:lvl>
    <w:lvl w:ilvl="4" w:tplc="7DBE8550">
      <w:start w:val="1"/>
      <w:numFmt w:val="lowerLetter"/>
      <w:lvlText w:val="%5."/>
      <w:lvlJc w:val="left"/>
      <w:pPr>
        <w:ind w:left="3600" w:hanging="360"/>
      </w:pPr>
    </w:lvl>
    <w:lvl w:ilvl="5" w:tplc="B3F2F62E">
      <w:start w:val="1"/>
      <w:numFmt w:val="lowerRoman"/>
      <w:lvlText w:val="%6."/>
      <w:lvlJc w:val="right"/>
      <w:pPr>
        <w:ind w:left="4320" w:hanging="180"/>
      </w:pPr>
    </w:lvl>
    <w:lvl w:ilvl="6" w:tplc="0BB46C60">
      <w:start w:val="1"/>
      <w:numFmt w:val="decimal"/>
      <w:lvlText w:val="%7."/>
      <w:lvlJc w:val="left"/>
      <w:pPr>
        <w:ind w:left="5040" w:hanging="360"/>
      </w:pPr>
    </w:lvl>
    <w:lvl w:ilvl="7" w:tplc="1C762F56">
      <w:start w:val="1"/>
      <w:numFmt w:val="lowerLetter"/>
      <w:lvlText w:val="%8."/>
      <w:lvlJc w:val="left"/>
      <w:pPr>
        <w:ind w:left="5760" w:hanging="360"/>
      </w:pPr>
    </w:lvl>
    <w:lvl w:ilvl="8" w:tplc="61DA7B88">
      <w:start w:val="1"/>
      <w:numFmt w:val="lowerRoman"/>
      <w:lvlText w:val="%9."/>
      <w:lvlJc w:val="right"/>
      <w:pPr>
        <w:ind w:left="6480" w:hanging="180"/>
      </w:pPr>
    </w:lvl>
  </w:abstractNum>
  <w:abstractNum w:abstractNumId="8" w15:restartNumberingAfterBreak="0">
    <w:nsid w:val="4BB35C0C"/>
    <w:multiLevelType w:val="hybridMultilevel"/>
    <w:tmpl w:val="0368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5D4095"/>
    <w:multiLevelType w:val="hybridMultilevel"/>
    <w:tmpl w:val="9DE03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063DB0"/>
    <w:multiLevelType w:val="hybridMultilevel"/>
    <w:tmpl w:val="F3BE88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15CA6"/>
    <w:multiLevelType w:val="multilevel"/>
    <w:tmpl w:val="419C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B51431"/>
    <w:multiLevelType w:val="hybridMultilevel"/>
    <w:tmpl w:val="9F9CA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323F6C"/>
    <w:multiLevelType w:val="hybridMultilevel"/>
    <w:tmpl w:val="E36895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8D4670"/>
    <w:multiLevelType w:val="hybridMultilevel"/>
    <w:tmpl w:val="F04C18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7"/>
  </w:num>
  <w:num w:numId="3">
    <w:abstractNumId w:val="13"/>
  </w:num>
  <w:num w:numId="4">
    <w:abstractNumId w:val="10"/>
  </w:num>
  <w:num w:numId="5">
    <w:abstractNumId w:val="14"/>
  </w:num>
  <w:num w:numId="6">
    <w:abstractNumId w:val="8"/>
  </w:num>
  <w:num w:numId="7">
    <w:abstractNumId w:val="6"/>
  </w:num>
  <w:num w:numId="8">
    <w:abstractNumId w:val="9"/>
  </w:num>
  <w:num w:numId="9">
    <w:abstractNumId w:val="2"/>
  </w:num>
  <w:num w:numId="10">
    <w:abstractNumId w:val="11"/>
  </w:num>
  <w:num w:numId="11">
    <w:abstractNumId w:val="0"/>
  </w:num>
  <w:num w:numId="12">
    <w:abstractNumId w:val="3"/>
  </w:num>
  <w:num w:numId="13">
    <w:abstractNumId w:val="5"/>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398B"/>
    <w:rsid w:val="000E7292"/>
    <w:rsid w:val="0012155C"/>
    <w:rsid w:val="00172A3C"/>
    <w:rsid w:val="00190A23"/>
    <w:rsid w:val="001B0776"/>
    <w:rsid w:val="001E473A"/>
    <w:rsid w:val="00230935"/>
    <w:rsid w:val="002577BB"/>
    <w:rsid w:val="002779EB"/>
    <w:rsid w:val="00284663"/>
    <w:rsid w:val="00344AB7"/>
    <w:rsid w:val="003C0023"/>
    <w:rsid w:val="003C4FC3"/>
    <w:rsid w:val="0041753E"/>
    <w:rsid w:val="004703F9"/>
    <w:rsid w:val="00475B0C"/>
    <w:rsid w:val="004952E6"/>
    <w:rsid w:val="004B32C0"/>
    <w:rsid w:val="005871A7"/>
    <w:rsid w:val="005F14E1"/>
    <w:rsid w:val="00613E5D"/>
    <w:rsid w:val="0062420D"/>
    <w:rsid w:val="00637731"/>
    <w:rsid w:val="006609EE"/>
    <w:rsid w:val="00667641"/>
    <w:rsid w:val="006D65FE"/>
    <w:rsid w:val="006D684F"/>
    <w:rsid w:val="006F3B00"/>
    <w:rsid w:val="0072250B"/>
    <w:rsid w:val="00734C4B"/>
    <w:rsid w:val="00750360"/>
    <w:rsid w:val="00772ECC"/>
    <w:rsid w:val="007858F8"/>
    <w:rsid w:val="007F01C4"/>
    <w:rsid w:val="007F3A8C"/>
    <w:rsid w:val="008000F7"/>
    <w:rsid w:val="008117DA"/>
    <w:rsid w:val="008928E4"/>
    <w:rsid w:val="008C0C9E"/>
    <w:rsid w:val="008E7988"/>
    <w:rsid w:val="008FEAFF"/>
    <w:rsid w:val="00930FF5"/>
    <w:rsid w:val="009926D2"/>
    <w:rsid w:val="009D13F6"/>
    <w:rsid w:val="009F3D42"/>
    <w:rsid w:val="00A03D8E"/>
    <w:rsid w:val="00A15FBE"/>
    <w:rsid w:val="00A213CB"/>
    <w:rsid w:val="00A3032D"/>
    <w:rsid w:val="00A3398B"/>
    <w:rsid w:val="00A6033E"/>
    <w:rsid w:val="00AB2C39"/>
    <w:rsid w:val="00AB31D9"/>
    <w:rsid w:val="00AF3986"/>
    <w:rsid w:val="00B53723"/>
    <w:rsid w:val="00B67DF4"/>
    <w:rsid w:val="00BD411C"/>
    <w:rsid w:val="00BF2B9C"/>
    <w:rsid w:val="00C45E76"/>
    <w:rsid w:val="00DC368C"/>
    <w:rsid w:val="00E04E69"/>
    <w:rsid w:val="00EA1BE4"/>
    <w:rsid w:val="00F32DAF"/>
    <w:rsid w:val="00F47E56"/>
    <w:rsid w:val="00F511CA"/>
    <w:rsid w:val="00F82D68"/>
    <w:rsid w:val="00F9322A"/>
    <w:rsid w:val="00FF2398"/>
    <w:rsid w:val="02928177"/>
    <w:rsid w:val="02C9FC8C"/>
    <w:rsid w:val="04BA27BE"/>
    <w:rsid w:val="0655F81F"/>
    <w:rsid w:val="10358199"/>
    <w:rsid w:val="1506791B"/>
    <w:rsid w:val="161A499D"/>
    <w:rsid w:val="1629C766"/>
    <w:rsid w:val="173DDFDD"/>
    <w:rsid w:val="18B40B18"/>
    <w:rsid w:val="1938CD3C"/>
    <w:rsid w:val="232A2181"/>
    <w:rsid w:val="2B7382BB"/>
    <w:rsid w:val="36464CC7"/>
    <w:rsid w:val="3A09FB10"/>
    <w:rsid w:val="3C746B8E"/>
    <w:rsid w:val="41216000"/>
    <w:rsid w:val="46AE73FA"/>
    <w:rsid w:val="4DA62054"/>
    <w:rsid w:val="4E0B90F3"/>
    <w:rsid w:val="50B3D9DD"/>
    <w:rsid w:val="5190416C"/>
    <w:rsid w:val="52BA6302"/>
    <w:rsid w:val="6F93A953"/>
    <w:rsid w:val="7765B2F9"/>
    <w:rsid w:val="79996E1A"/>
    <w:rsid w:val="7BFF1A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F1668A"/>
  <w15:docId w15:val="{B766C0FD-CF47-46BA-BE28-8B090F91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1"/>
    <w:rPr>
      <w:rFonts w:ascii="Times New Roman" w:eastAsiaTheme="minorHAnsi" w:hAnsi="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table" w:styleId="TableGrid">
    <w:name w:val="Table Grid"/>
    <w:basedOn w:val="TableNormal"/>
    <w:uiPriority w:val="5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pPr>
    <w:rPr>
      <w:rFonts w:ascii="Times" w:eastAsiaTheme="minorEastAsia" w:hAnsi="Times" w:cs="Times New Roman"/>
      <w:sz w:val="20"/>
      <w:szCs w:val="20"/>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basedOn w:val="DefaultParagraphFont"/>
    <w:link w:val="FootnoteText"/>
    <w:uiPriority w:val="99"/>
    <w:rPr>
      <w:rFonts w:ascii="Times New Roman" w:eastAsiaTheme="minorHAnsi" w:hAnsi="Times New Roman"/>
      <w:sz w:val="20"/>
      <w:szCs w:val="20"/>
    </w:rPr>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rPr>
  </w:style>
  <w:style w:type="paragraph" w:customStyle="1" w:styleId="paragraph">
    <w:name w:val="paragraph"/>
    <w:basedOn w:val="Normal"/>
    <w:rsid w:val="00344AB7"/>
    <w:pPr>
      <w:spacing w:before="100" w:beforeAutospacing="1" w:after="100" w:afterAutospacing="1"/>
    </w:pPr>
    <w:rPr>
      <w:rFonts w:eastAsia="Times New Roman" w:cs="Times New Roman"/>
      <w:szCs w:val="24"/>
    </w:rPr>
  </w:style>
  <w:style w:type="character" w:customStyle="1" w:styleId="normaltextrun">
    <w:name w:val="normaltextrun"/>
    <w:basedOn w:val="DefaultParagraphFont"/>
    <w:rsid w:val="00344AB7"/>
  </w:style>
  <w:style w:type="character" w:customStyle="1" w:styleId="eop">
    <w:name w:val="eop"/>
    <w:basedOn w:val="DefaultParagraphFont"/>
    <w:rsid w:val="00344AB7"/>
  </w:style>
  <w:style w:type="character" w:customStyle="1" w:styleId="tabchar">
    <w:name w:val="tabchar"/>
    <w:basedOn w:val="DefaultParagraphFont"/>
    <w:rsid w:val="00344AB7"/>
  </w:style>
  <w:style w:type="character" w:customStyle="1" w:styleId="scxw180044344">
    <w:name w:val="scxw180044344"/>
    <w:basedOn w:val="DefaultParagraphFont"/>
    <w:rsid w:val="00344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360904">
      <w:bodyDiv w:val="1"/>
      <w:marLeft w:val="0"/>
      <w:marRight w:val="0"/>
      <w:marTop w:val="0"/>
      <w:marBottom w:val="0"/>
      <w:divBdr>
        <w:top w:val="none" w:sz="0" w:space="0" w:color="auto"/>
        <w:left w:val="none" w:sz="0" w:space="0" w:color="auto"/>
        <w:bottom w:val="none" w:sz="0" w:space="0" w:color="auto"/>
        <w:right w:val="none" w:sz="0" w:space="0" w:color="auto"/>
      </w:divBdr>
      <w:divsChild>
        <w:div w:id="1913925653">
          <w:marLeft w:val="0"/>
          <w:marRight w:val="0"/>
          <w:marTop w:val="0"/>
          <w:marBottom w:val="0"/>
          <w:divBdr>
            <w:top w:val="none" w:sz="0" w:space="0" w:color="auto"/>
            <w:left w:val="none" w:sz="0" w:space="0" w:color="auto"/>
            <w:bottom w:val="none" w:sz="0" w:space="0" w:color="auto"/>
            <w:right w:val="none" w:sz="0" w:space="0" w:color="auto"/>
          </w:divBdr>
          <w:divsChild>
            <w:div w:id="885486790">
              <w:marLeft w:val="0"/>
              <w:marRight w:val="0"/>
              <w:marTop w:val="0"/>
              <w:marBottom w:val="0"/>
              <w:divBdr>
                <w:top w:val="none" w:sz="0" w:space="0" w:color="auto"/>
                <w:left w:val="none" w:sz="0" w:space="0" w:color="auto"/>
                <w:bottom w:val="none" w:sz="0" w:space="0" w:color="auto"/>
                <w:right w:val="none" w:sz="0" w:space="0" w:color="auto"/>
              </w:divBdr>
              <w:divsChild>
                <w:div w:id="963388767">
                  <w:marLeft w:val="0"/>
                  <w:marRight w:val="0"/>
                  <w:marTop w:val="0"/>
                  <w:marBottom w:val="0"/>
                  <w:divBdr>
                    <w:top w:val="none" w:sz="0" w:space="0" w:color="auto"/>
                    <w:left w:val="none" w:sz="0" w:space="0" w:color="auto"/>
                    <w:bottom w:val="none" w:sz="0" w:space="0" w:color="auto"/>
                    <w:right w:val="none" w:sz="0" w:space="0" w:color="auto"/>
                  </w:divBdr>
                  <w:divsChild>
                    <w:div w:id="17175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25972">
      <w:bodyDiv w:val="1"/>
      <w:marLeft w:val="0"/>
      <w:marRight w:val="0"/>
      <w:marTop w:val="0"/>
      <w:marBottom w:val="0"/>
      <w:divBdr>
        <w:top w:val="none" w:sz="0" w:space="0" w:color="auto"/>
        <w:left w:val="none" w:sz="0" w:space="0" w:color="auto"/>
        <w:bottom w:val="none" w:sz="0" w:space="0" w:color="auto"/>
        <w:right w:val="none" w:sz="0" w:space="0" w:color="auto"/>
      </w:divBdr>
      <w:divsChild>
        <w:div w:id="873075376">
          <w:marLeft w:val="0"/>
          <w:marRight w:val="0"/>
          <w:marTop w:val="0"/>
          <w:marBottom w:val="0"/>
          <w:divBdr>
            <w:top w:val="none" w:sz="0" w:space="0" w:color="auto"/>
            <w:left w:val="none" w:sz="0" w:space="0" w:color="auto"/>
            <w:bottom w:val="none" w:sz="0" w:space="0" w:color="auto"/>
            <w:right w:val="none" w:sz="0" w:space="0" w:color="auto"/>
          </w:divBdr>
          <w:divsChild>
            <w:div w:id="1780221640">
              <w:marLeft w:val="0"/>
              <w:marRight w:val="0"/>
              <w:marTop w:val="0"/>
              <w:marBottom w:val="0"/>
              <w:divBdr>
                <w:top w:val="none" w:sz="0" w:space="0" w:color="auto"/>
                <w:left w:val="none" w:sz="0" w:space="0" w:color="auto"/>
                <w:bottom w:val="none" w:sz="0" w:space="0" w:color="auto"/>
                <w:right w:val="none" w:sz="0" w:space="0" w:color="auto"/>
              </w:divBdr>
              <w:divsChild>
                <w:div w:id="168363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581bcc52-88b0-43b1-a602-f73c408c5456">
      <UserInfo>
        <DisplayName>Bank Liquidity ANPRM Members</DisplayName>
        <AccountId>8</AccountId>
        <AccountType/>
      </UserInfo>
      <UserInfo>
        <DisplayName>kristy.vrabel</DisplayName>
        <AccountId>19</AccountId>
        <AccountType/>
      </UserInfo>
      <UserInfo>
        <DisplayName>bobby.bhavsar</DisplayName>
        <AccountId>28</AccountId>
        <AccountType/>
      </UserInfo>
      <UserInfo>
        <DisplayName>johanna.large</DisplayName>
        <AccountId>29</AccountId>
        <AccountType/>
      </UserInfo>
      <UserInfo>
        <DisplayName>Kiran Kini</DisplayName>
        <AccountId>26</AccountId>
        <AccountType/>
      </UserInfo>
      <UserInfo>
        <DisplayName>Jeff Milheiser</DisplayName>
        <AccountId>21</AccountId>
        <AccountType/>
      </UserInfo>
      <UserInfo>
        <DisplayName>jcranston</DisplayName>
        <AccountId>18</AccountId>
        <AccountType/>
      </UserInfo>
      <UserInfo>
        <DisplayName>Driss Graoui</DisplayName>
        <AccountId>30</AccountId>
        <AccountType/>
      </UserInfo>
      <UserInfo>
        <DisplayName>Tom Sandbulte</DisplayName>
        <AccountId>31</AccountId>
        <AccountType/>
      </UserInfo>
      <UserInfo>
        <DisplayName>bmardock</DisplayName>
        <AccountId>32</AccountId>
        <AccountType/>
      </UserInfo>
      <UserInfo>
        <DisplayName>Joe Preloznik</DisplayName>
        <AccountId>33</AccountId>
        <AccountType/>
      </UserInfo>
      <UserInfo>
        <DisplayName>hershey.he</DisplayName>
        <AccountId>34</AccountId>
        <AccountType/>
      </UserInfo>
      <UserInfo>
        <DisplayName>nitin.phase</DisplayName>
        <AccountId>35</AccountId>
        <AccountType/>
      </UserInfo>
      <UserInfo>
        <DisplayName>larry.ryan</DisplayName>
        <AccountId>36</AccountId>
        <AccountType/>
      </UserInfo>
      <UserInfo>
        <DisplayName>luis.sahmkow</DisplayName>
        <AccountId>14</AccountId>
        <AccountType/>
      </UserInfo>
      <UserInfo>
        <DisplayName>Connor, Peter</DisplayName>
        <AccountId>20</AccountId>
        <AccountType/>
      </UserInfo>
      <UserInfo>
        <DisplayName>Doran, Glenn</DisplayName>
        <AccountId>37</AccountId>
        <AccountType/>
      </UserInfo>
      <UserInfo>
        <DisplayName>Herf, Kali</DisplayName>
        <AccountId>16</AccountId>
        <AccountType/>
      </UserInfo>
      <UserInfo>
        <DisplayName>Rupa Bandopadhyaya</DisplayName>
        <AccountId>25</AccountId>
        <AccountType/>
      </UserInfo>
      <UserInfo>
        <DisplayName>Boone, Robbie</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7792B455A7A342891F49DA450AF735" ma:contentTypeVersion="4" ma:contentTypeDescription="Create a new document." ma:contentTypeScope="" ma:versionID="5940e8f10f598ff6b971b9d8e595a54e">
  <xsd:schema xmlns:xsd="http://www.w3.org/2001/XMLSchema" xmlns:xs="http://www.w3.org/2001/XMLSchema" xmlns:p="http://schemas.microsoft.com/office/2006/metadata/properties" xmlns:ns2="5e3a3eaa-67e0-4226-8042-92c0114b77a8" xmlns:ns3="581bcc52-88b0-43b1-a602-f73c408c5456" targetNamespace="http://schemas.microsoft.com/office/2006/metadata/properties" ma:root="true" ma:fieldsID="abf753db612397a712b121a8bb8113e1" ns2:_="" ns3:_="">
    <xsd:import namespace="5e3a3eaa-67e0-4226-8042-92c0114b77a8"/>
    <xsd:import namespace="581bcc52-88b0-43b1-a602-f73c408c54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a3eaa-67e0-4226-8042-92c0114b7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1bcc52-88b0-43b1-a602-f73c408c54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484A0A-1315-4B48-9821-AB5BC8F6FEE1}">
  <ds:schemaRefs>
    <ds:schemaRef ds:uri="http://schemas.openxmlformats.org/officeDocument/2006/bibliography"/>
  </ds:schemaRefs>
</ds:datastoreItem>
</file>

<file path=customXml/itemProps2.xml><?xml version="1.0" encoding="utf-8"?>
<ds:datastoreItem xmlns:ds="http://schemas.openxmlformats.org/officeDocument/2006/customXml" ds:itemID="{1D3BEFC7-4FC4-47A1-BDFB-522046BC4A7E}">
  <ds:schemaRefs>
    <ds:schemaRef ds:uri="http://schemas.microsoft.com/office/infopath/2007/PartnerControls"/>
    <ds:schemaRef ds:uri="http://purl.org/dc/elements/1.1/"/>
    <ds:schemaRef ds:uri="http://schemas.microsoft.com/office/2006/metadata/properties"/>
    <ds:schemaRef ds:uri="5e3a3eaa-67e0-4226-8042-92c0114b77a8"/>
    <ds:schemaRef ds:uri="http://schemas.microsoft.com/office/2006/documentManagement/types"/>
    <ds:schemaRef ds:uri="http://purl.org/dc/terms/"/>
    <ds:schemaRef ds:uri="http://schemas.openxmlformats.org/package/2006/metadata/core-properties"/>
    <ds:schemaRef ds:uri="http://purl.org/dc/dcmitype/"/>
    <ds:schemaRef ds:uri="581bcc52-88b0-43b1-a602-f73c408c5456"/>
    <ds:schemaRef ds:uri="http://www.w3.org/XML/1998/namespace"/>
  </ds:schemaRefs>
</ds:datastoreItem>
</file>

<file path=customXml/itemProps3.xml><?xml version="1.0" encoding="utf-8"?>
<ds:datastoreItem xmlns:ds="http://schemas.openxmlformats.org/officeDocument/2006/customXml" ds:itemID="{4EA862D6-5942-452B-8F9E-431B6E09E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a3eaa-67e0-4226-8042-92c0114b77a8"/>
    <ds:schemaRef ds:uri="581bcc52-88b0-43b1-a602-f73c408c5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9AEAD9-ED6D-43FC-BD50-C0868C0815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187</Words>
  <Characters>1068</Characters>
  <Application>Microsoft Office Word</Application>
  <DocSecurity>4</DocSecurity>
  <Lines>8</Lines>
  <Paragraphs>2</Paragraphs>
  <ScaleCrop>false</ScaleCrop>
  <Company>Sutherland Asbill &amp; Brennan LLP</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Ramirez</dc:creator>
  <cp:keywords/>
  <cp:lastModifiedBy>Reeves, Sarah</cp:lastModifiedBy>
  <cp:revision>22</cp:revision>
  <cp:lastPrinted>2019-10-01T19:53:00Z</cp:lastPrinted>
  <dcterms:created xsi:type="dcterms:W3CDTF">2021-07-27T17:53:00Z</dcterms:created>
  <dcterms:modified xsi:type="dcterms:W3CDTF">2021-07-28T18:54:00Z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ber">
    <vt:lpwstr>28750649.4</vt:lpwstr>
  </property>
  <property fmtid="{D5CDD505-2E9C-101B-9397-08002B2CF9AE}" pid="3" name="vDocIDInserted">
    <vt:lpwstr>Y</vt:lpwstr>
  </property>
  <property fmtid="{D5CDD505-2E9C-101B-9397-08002B2CF9AE}" pid="4" name="ContentTypeId">
    <vt:lpwstr>0x0101009C7792B455A7A342891F49DA450AF735</vt:lpwstr>
  </property>
  <property fmtid="{D5CDD505-2E9C-101B-9397-08002B2CF9AE}" pid="5" name="Order">
    <vt:r8>8000</vt:r8>
  </property>
</Properties>
</file>