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7AE1" w14:textId="77777777" w:rsidR="00FA0187" w:rsidRDefault="00FA0187" w:rsidP="00AC0AF8">
      <w:pPr>
        <w:rPr>
          <w:rFonts w:ascii="Times New Roman" w:hAnsi="Times New Roman" w:cs="Times New Roman"/>
          <w:b/>
          <w:i/>
        </w:rPr>
      </w:pPr>
    </w:p>
    <w:p w14:paraId="109B14E8" w14:textId="77777777" w:rsidR="00FA0187" w:rsidRDefault="00FA0187" w:rsidP="00AC0AF8">
      <w:pPr>
        <w:rPr>
          <w:rFonts w:ascii="Times New Roman" w:hAnsi="Times New Roman" w:cs="Times New Roman"/>
          <w:b/>
          <w:i/>
        </w:rPr>
      </w:pPr>
    </w:p>
    <w:p w14:paraId="79E0DB6C" w14:textId="77777777" w:rsidR="00FA0187" w:rsidRDefault="00FA0187" w:rsidP="00AC0AF8">
      <w:pPr>
        <w:rPr>
          <w:rFonts w:ascii="Times New Roman" w:hAnsi="Times New Roman" w:cs="Times New Roman"/>
          <w:b/>
          <w:i/>
        </w:rPr>
      </w:pPr>
    </w:p>
    <w:p w14:paraId="6123697C" w14:textId="77777777" w:rsidR="00FA0187" w:rsidRDefault="00FA0187" w:rsidP="00AC0AF8">
      <w:pPr>
        <w:rPr>
          <w:rFonts w:ascii="Times New Roman" w:hAnsi="Times New Roman" w:cs="Times New Roman"/>
          <w:b/>
          <w:i/>
        </w:rPr>
      </w:pPr>
    </w:p>
    <w:p w14:paraId="544A0F79" w14:textId="2B8171B7" w:rsidR="00AC0AF8" w:rsidRPr="008325F1" w:rsidRDefault="00AC0AF8" w:rsidP="00AC0AF8">
      <w:pPr>
        <w:rPr>
          <w:rFonts w:ascii="Times New Roman" w:hAnsi="Times New Roman" w:cs="Times New Roman"/>
          <w:b/>
          <w:i/>
        </w:rPr>
      </w:pPr>
      <w:r w:rsidRPr="008325F1">
        <w:rPr>
          <w:rFonts w:ascii="Times New Roman" w:hAnsi="Times New Roman" w:cs="Times New Roman"/>
          <w:b/>
          <w:i/>
        </w:rPr>
        <w:t xml:space="preserve">Submitted electronically to: </w:t>
      </w:r>
      <w:bookmarkStart w:id="0" w:name="_GoBack"/>
      <w:r w:rsidRPr="008325F1">
        <w:rPr>
          <w:rFonts w:ascii="Times New Roman" w:hAnsi="Times New Roman" w:cs="Times New Roman"/>
          <w:b/>
          <w:i/>
        </w:rPr>
        <w:t>http:// www.regulations.gov</w:t>
      </w:r>
      <w:bookmarkEnd w:id="0"/>
    </w:p>
    <w:p w14:paraId="31701CEA" w14:textId="77777777" w:rsidR="008503E3" w:rsidRDefault="008503E3" w:rsidP="00AC0AF8">
      <w:pPr>
        <w:rPr>
          <w:rFonts w:ascii="Times New Roman" w:hAnsi="Times New Roman" w:cs="Times New Roman"/>
        </w:rPr>
      </w:pPr>
    </w:p>
    <w:p w14:paraId="1B1DF754" w14:textId="1EAB6C8D" w:rsidR="00AC0AF8" w:rsidRPr="008325F1" w:rsidRDefault="00AC0AF8" w:rsidP="00AC0AF8">
      <w:pPr>
        <w:rPr>
          <w:rFonts w:ascii="Times New Roman" w:hAnsi="Times New Roman" w:cs="Times New Roman"/>
        </w:rPr>
      </w:pPr>
      <w:r w:rsidRPr="008325F1">
        <w:rPr>
          <w:rFonts w:ascii="Times New Roman" w:hAnsi="Times New Roman" w:cs="Times New Roman"/>
        </w:rPr>
        <w:t>May 22</w:t>
      </w:r>
      <w:r w:rsidRPr="008325F1">
        <w:rPr>
          <w:rFonts w:ascii="Times New Roman" w:hAnsi="Times New Roman" w:cs="Times New Roman"/>
          <w:vertAlign w:val="superscript"/>
        </w:rPr>
        <w:t>nd</w:t>
      </w:r>
      <w:r w:rsidRPr="008325F1">
        <w:rPr>
          <w:rFonts w:ascii="Times New Roman" w:hAnsi="Times New Roman" w:cs="Times New Roman"/>
        </w:rPr>
        <w:t>, 2019</w:t>
      </w:r>
    </w:p>
    <w:p w14:paraId="67A602F7" w14:textId="77777777" w:rsidR="00AC0AF8" w:rsidRPr="008325F1" w:rsidRDefault="00AC0AF8" w:rsidP="00AC0AF8">
      <w:pPr>
        <w:rPr>
          <w:rFonts w:ascii="Times New Roman" w:hAnsi="Times New Roman" w:cs="Times New Roman"/>
        </w:rPr>
      </w:pPr>
    </w:p>
    <w:p w14:paraId="580DA623" w14:textId="77777777" w:rsidR="008503E3" w:rsidRDefault="008503E3" w:rsidP="00AC0AF8">
      <w:pPr>
        <w:rPr>
          <w:rFonts w:ascii="Times New Roman" w:hAnsi="Times New Roman" w:cs="Times New Roman"/>
        </w:rPr>
      </w:pPr>
    </w:p>
    <w:p w14:paraId="56F2D341" w14:textId="77777777" w:rsidR="00AC0AF8" w:rsidRDefault="00AC0AF8" w:rsidP="00AC0AF8">
      <w:pPr>
        <w:rPr>
          <w:rFonts w:ascii="Times New Roman" w:hAnsi="Times New Roman" w:cs="Times New Roman"/>
        </w:rPr>
      </w:pPr>
      <w:r>
        <w:rPr>
          <w:rFonts w:ascii="Times New Roman" w:hAnsi="Times New Roman" w:cs="Times New Roman"/>
        </w:rPr>
        <w:t xml:space="preserve">Mr. </w:t>
      </w:r>
      <w:r w:rsidRPr="008325F1">
        <w:rPr>
          <w:rFonts w:ascii="Times New Roman" w:hAnsi="Times New Roman" w:cs="Times New Roman"/>
        </w:rPr>
        <w:t>Barry F. Mardock</w:t>
      </w:r>
    </w:p>
    <w:p w14:paraId="3C9F4F16" w14:textId="77777777" w:rsidR="00AC0AF8" w:rsidRDefault="00AC0AF8" w:rsidP="00AC0AF8">
      <w:pPr>
        <w:rPr>
          <w:rFonts w:ascii="Times New Roman" w:hAnsi="Times New Roman" w:cs="Times New Roman"/>
        </w:rPr>
      </w:pPr>
      <w:r w:rsidRPr="008325F1">
        <w:rPr>
          <w:rFonts w:ascii="Times New Roman" w:hAnsi="Times New Roman" w:cs="Times New Roman"/>
        </w:rPr>
        <w:t>Deputy Director, Office of Regulatory Policy</w:t>
      </w:r>
    </w:p>
    <w:p w14:paraId="46A9DD1A" w14:textId="77777777" w:rsidR="00AC0AF8" w:rsidRDefault="00AC0AF8" w:rsidP="00AC0AF8">
      <w:pPr>
        <w:rPr>
          <w:rFonts w:ascii="Times New Roman" w:hAnsi="Times New Roman" w:cs="Times New Roman"/>
        </w:rPr>
      </w:pPr>
      <w:r w:rsidRPr="008325F1">
        <w:rPr>
          <w:rFonts w:ascii="Times New Roman" w:hAnsi="Times New Roman" w:cs="Times New Roman"/>
        </w:rPr>
        <w:t>Farm Credit Administration</w:t>
      </w:r>
    </w:p>
    <w:p w14:paraId="7D940DAD" w14:textId="77777777" w:rsidR="00AC0AF8" w:rsidRDefault="00AC0AF8" w:rsidP="00AC0AF8">
      <w:pPr>
        <w:rPr>
          <w:rFonts w:ascii="Times New Roman" w:hAnsi="Times New Roman" w:cs="Times New Roman"/>
        </w:rPr>
      </w:pPr>
      <w:r w:rsidRPr="008325F1">
        <w:rPr>
          <w:rFonts w:ascii="Times New Roman" w:hAnsi="Times New Roman" w:cs="Times New Roman"/>
        </w:rPr>
        <w:t>1501 Farm Credit Drive</w:t>
      </w:r>
    </w:p>
    <w:p w14:paraId="33DDA0E2" w14:textId="77777777" w:rsidR="00AC0AF8" w:rsidRDefault="00AC0AF8" w:rsidP="00AC0AF8">
      <w:pPr>
        <w:rPr>
          <w:rFonts w:ascii="Times New Roman" w:hAnsi="Times New Roman" w:cs="Times New Roman"/>
        </w:rPr>
      </w:pPr>
      <w:r w:rsidRPr="008325F1">
        <w:rPr>
          <w:rFonts w:ascii="Times New Roman" w:hAnsi="Times New Roman" w:cs="Times New Roman"/>
        </w:rPr>
        <w:t>McLean, VA 22102–5090</w:t>
      </w:r>
    </w:p>
    <w:p w14:paraId="5871BB77" w14:textId="77777777" w:rsidR="00AC0AF8" w:rsidRDefault="00AC0AF8" w:rsidP="00AC0AF8">
      <w:pPr>
        <w:rPr>
          <w:rFonts w:ascii="Times New Roman" w:hAnsi="Times New Roman" w:cs="Times New Roman"/>
        </w:rPr>
      </w:pPr>
    </w:p>
    <w:p w14:paraId="1E31BB5E" w14:textId="77777777" w:rsidR="00AC0AF8" w:rsidRDefault="00AC0AF8" w:rsidP="00AC0AF8">
      <w:pPr>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8325F1">
        <w:rPr>
          <w:rFonts w:ascii="Times New Roman" w:hAnsi="Times New Roman" w:cs="Times New Roman"/>
        </w:rPr>
        <w:t>12 CFR Part 614 RIN 3052–AD32 Advance Notice of Proposed Rulemaking—Young, Beginning, and Small Farmers and Ranchers</w:t>
      </w:r>
      <w:r>
        <w:rPr>
          <w:rFonts w:ascii="Times New Roman" w:hAnsi="Times New Roman" w:cs="Times New Roman"/>
        </w:rPr>
        <w:t xml:space="preserve">, </w:t>
      </w:r>
      <w:r w:rsidRPr="00F75C8E">
        <w:rPr>
          <w:rFonts w:ascii="Times New Roman" w:hAnsi="Times New Roman" w:cs="Times New Roman"/>
          <w:i/>
        </w:rPr>
        <w:t>Federal</w:t>
      </w:r>
      <w:r w:rsidRPr="008325F1">
        <w:rPr>
          <w:rFonts w:ascii="Times New Roman" w:hAnsi="Times New Roman" w:cs="Times New Roman"/>
        </w:rPr>
        <w:t xml:space="preserve"> </w:t>
      </w:r>
      <w:r w:rsidRPr="00F75C8E">
        <w:rPr>
          <w:rFonts w:ascii="Times New Roman" w:hAnsi="Times New Roman" w:cs="Times New Roman"/>
          <w:i/>
        </w:rPr>
        <w:t>Register</w:t>
      </w:r>
      <w:r w:rsidRPr="008325F1">
        <w:rPr>
          <w:rFonts w:ascii="Times New Roman" w:hAnsi="Times New Roman" w:cs="Times New Roman"/>
        </w:rPr>
        <w:t xml:space="preserve"> /Vol. 84, No. 35/Thursday, February 21, 2019</w:t>
      </w:r>
      <w:r>
        <w:rPr>
          <w:rFonts w:ascii="Times New Roman" w:hAnsi="Times New Roman" w:cs="Times New Roman"/>
        </w:rPr>
        <w:t>, pg 5389</w:t>
      </w:r>
    </w:p>
    <w:p w14:paraId="74EDD7A4" w14:textId="77777777" w:rsidR="00AC0AF8" w:rsidRDefault="00AC0AF8" w:rsidP="00AC0AF8">
      <w:pPr>
        <w:ind w:left="720" w:hanging="720"/>
        <w:rPr>
          <w:rFonts w:ascii="Times New Roman" w:hAnsi="Times New Roman" w:cs="Times New Roman"/>
        </w:rPr>
      </w:pPr>
    </w:p>
    <w:p w14:paraId="6376AE41" w14:textId="5887488E" w:rsidR="00AC0AF8" w:rsidRDefault="00AC0AF8" w:rsidP="00AC0AF8">
      <w:pPr>
        <w:rPr>
          <w:rFonts w:ascii="Times New Roman" w:hAnsi="Times New Roman" w:cs="Times New Roman"/>
        </w:rPr>
      </w:pPr>
      <w:r w:rsidRPr="00637108">
        <w:rPr>
          <w:rFonts w:ascii="Times New Roman" w:hAnsi="Times New Roman" w:cs="Times New Roman"/>
        </w:rPr>
        <w:t>The Independent Community Bankers of America (ICBA)</w:t>
      </w:r>
      <w:r>
        <w:rPr>
          <w:rStyle w:val="FootnoteReference"/>
          <w:rFonts w:ascii="Times New Roman" w:hAnsi="Times New Roman" w:cs="Times New Roman"/>
        </w:rPr>
        <w:footnoteReference w:id="1"/>
      </w:r>
      <w:r w:rsidRPr="00637108">
        <w:rPr>
          <w:rFonts w:ascii="Times New Roman" w:hAnsi="Times New Roman" w:cs="Times New Roman"/>
        </w:rPr>
        <w:t xml:space="preserve"> appreciates the opportunity to comment on the advance notice of proposed rulemaking (ANPR) concerning </w:t>
      </w:r>
      <w:r>
        <w:rPr>
          <w:rFonts w:ascii="Times New Roman" w:hAnsi="Times New Roman" w:cs="Times New Roman"/>
        </w:rPr>
        <w:t xml:space="preserve">the Farm Credit Administration’s (FCA’s) young, beginning, and small farmers </w:t>
      </w:r>
      <w:r w:rsidR="00342300">
        <w:rPr>
          <w:rFonts w:ascii="Times New Roman" w:hAnsi="Times New Roman" w:cs="Times New Roman"/>
        </w:rPr>
        <w:t xml:space="preserve">(YBS) </w:t>
      </w:r>
      <w:r>
        <w:rPr>
          <w:rFonts w:ascii="Times New Roman" w:hAnsi="Times New Roman" w:cs="Times New Roman"/>
        </w:rPr>
        <w:t>regulations. The ANPR  points out that t</w:t>
      </w:r>
      <w:r w:rsidRPr="001E1E7E">
        <w:rPr>
          <w:rFonts w:ascii="Times New Roman" w:hAnsi="Times New Roman" w:cs="Times New Roman"/>
        </w:rPr>
        <w:t xml:space="preserve">he Farm Credit Administration (FCA, Agency) is requesting comments on ways to collect, evaluate, and report data on how the Farm Credit System (FCS or System) is fulfilling its mission to finance and provide services to </w:t>
      </w:r>
      <w:r>
        <w:rPr>
          <w:rFonts w:ascii="Times New Roman" w:hAnsi="Times New Roman" w:cs="Times New Roman"/>
        </w:rPr>
        <w:t>YBS</w:t>
      </w:r>
      <w:r w:rsidRPr="001E1E7E">
        <w:rPr>
          <w:rFonts w:ascii="Times New Roman" w:hAnsi="Times New Roman" w:cs="Times New Roman"/>
        </w:rPr>
        <w:t xml:space="preserve"> farmers, ranchers, and producers or harvesters of aquatic products. Additionally, </w:t>
      </w:r>
      <w:r>
        <w:rPr>
          <w:rFonts w:ascii="Times New Roman" w:hAnsi="Times New Roman" w:cs="Times New Roman"/>
        </w:rPr>
        <w:t xml:space="preserve">FCA seeks </w:t>
      </w:r>
      <w:r w:rsidRPr="001E1E7E">
        <w:rPr>
          <w:rFonts w:ascii="Times New Roman" w:hAnsi="Times New Roman" w:cs="Times New Roman"/>
        </w:rPr>
        <w:t xml:space="preserve">comments on how </w:t>
      </w:r>
      <w:r>
        <w:rPr>
          <w:rFonts w:ascii="Times New Roman" w:hAnsi="Times New Roman" w:cs="Times New Roman"/>
        </w:rPr>
        <w:t xml:space="preserve">to </w:t>
      </w:r>
      <w:r w:rsidRPr="001E1E7E">
        <w:rPr>
          <w:rFonts w:ascii="Times New Roman" w:hAnsi="Times New Roman" w:cs="Times New Roman"/>
        </w:rPr>
        <w:t>define or clarify key terms associated with the collection and reporting of YBS data.</w:t>
      </w:r>
    </w:p>
    <w:p w14:paraId="5B07E13B" w14:textId="77777777" w:rsidR="00AC0AF8" w:rsidRDefault="00AC0AF8" w:rsidP="00AC0AF8">
      <w:pPr>
        <w:rPr>
          <w:rFonts w:ascii="Times New Roman" w:hAnsi="Times New Roman" w:cs="Times New Roman"/>
        </w:rPr>
      </w:pPr>
    </w:p>
    <w:p w14:paraId="58588AAB" w14:textId="77777777" w:rsidR="00AC0AF8" w:rsidRDefault="00AC0AF8" w:rsidP="00AC0AF8">
      <w:pPr>
        <w:rPr>
          <w:rFonts w:ascii="Times New Roman" w:hAnsi="Times New Roman" w:cs="Times New Roman"/>
        </w:rPr>
      </w:pPr>
      <w:r w:rsidRPr="00A67AC5">
        <w:rPr>
          <w:rFonts w:ascii="Times New Roman" w:hAnsi="Times New Roman" w:cs="Times New Roman"/>
        </w:rPr>
        <w:t xml:space="preserve">The Farm Credit Act of 1971, as amended (Act), requires each System association to prepare a program for furnishing sound and constructive credit and related services to YBS Farmers. </w:t>
      </w:r>
      <w:r>
        <w:rPr>
          <w:rFonts w:ascii="Times New Roman" w:hAnsi="Times New Roman" w:cs="Times New Roman"/>
        </w:rPr>
        <w:t xml:space="preserve"> However, the Act does not require FCS to meet any specific obligations or standards in servicing YBS farmers. The basic requirement is for each</w:t>
      </w:r>
      <w:r w:rsidRPr="00A67AC5">
        <w:rPr>
          <w:rFonts w:ascii="Times New Roman" w:hAnsi="Times New Roman" w:cs="Times New Roman"/>
        </w:rPr>
        <w:t xml:space="preserve"> district bank </w:t>
      </w:r>
      <w:r>
        <w:rPr>
          <w:rFonts w:ascii="Times New Roman" w:hAnsi="Times New Roman" w:cs="Times New Roman"/>
        </w:rPr>
        <w:t xml:space="preserve">to annually report </w:t>
      </w:r>
      <w:r w:rsidRPr="00A67AC5">
        <w:rPr>
          <w:rFonts w:ascii="Times New Roman" w:hAnsi="Times New Roman" w:cs="Times New Roman"/>
        </w:rPr>
        <w:t xml:space="preserve">to </w:t>
      </w:r>
      <w:r>
        <w:rPr>
          <w:rFonts w:ascii="Times New Roman" w:hAnsi="Times New Roman" w:cs="Times New Roman"/>
        </w:rPr>
        <w:t xml:space="preserve">the </w:t>
      </w:r>
      <w:r w:rsidRPr="00A67AC5">
        <w:rPr>
          <w:rFonts w:ascii="Times New Roman" w:hAnsi="Times New Roman" w:cs="Times New Roman"/>
        </w:rPr>
        <w:t xml:space="preserve">FCA on the </w:t>
      </w:r>
      <w:r>
        <w:rPr>
          <w:rFonts w:ascii="Times New Roman" w:hAnsi="Times New Roman" w:cs="Times New Roman"/>
        </w:rPr>
        <w:t xml:space="preserve">activities of </w:t>
      </w:r>
      <w:r w:rsidRPr="00A67AC5">
        <w:rPr>
          <w:rFonts w:ascii="Times New Roman" w:hAnsi="Times New Roman" w:cs="Times New Roman"/>
        </w:rPr>
        <w:t>the associations under the</w:t>
      </w:r>
      <w:r>
        <w:rPr>
          <w:rFonts w:ascii="Times New Roman" w:hAnsi="Times New Roman" w:cs="Times New Roman"/>
        </w:rPr>
        <w:t>ir</w:t>
      </w:r>
      <w:r w:rsidRPr="00A67AC5">
        <w:rPr>
          <w:rFonts w:ascii="Times New Roman" w:hAnsi="Times New Roman" w:cs="Times New Roman"/>
        </w:rPr>
        <w:t xml:space="preserve"> YBS programs. </w:t>
      </w:r>
      <w:r>
        <w:rPr>
          <w:rFonts w:ascii="Times New Roman" w:hAnsi="Times New Roman" w:cs="Times New Roman"/>
        </w:rPr>
        <w:t xml:space="preserve">The information in the collected data is reported in accordance with FCA stipulations. FCA then </w:t>
      </w:r>
      <w:r w:rsidRPr="00A67AC5">
        <w:rPr>
          <w:rFonts w:ascii="Times New Roman" w:hAnsi="Times New Roman" w:cs="Times New Roman"/>
        </w:rPr>
        <w:t>provide</w:t>
      </w:r>
      <w:r>
        <w:rPr>
          <w:rFonts w:ascii="Times New Roman" w:hAnsi="Times New Roman" w:cs="Times New Roman"/>
        </w:rPr>
        <w:t>s</w:t>
      </w:r>
      <w:r w:rsidRPr="00A67AC5">
        <w:rPr>
          <w:rFonts w:ascii="Times New Roman" w:hAnsi="Times New Roman" w:cs="Times New Roman"/>
        </w:rPr>
        <w:t xml:space="preserve"> a summary and analysis of the</w:t>
      </w:r>
      <w:r>
        <w:rPr>
          <w:rFonts w:ascii="Times New Roman" w:hAnsi="Times New Roman" w:cs="Times New Roman"/>
        </w:rPr>
        <w:t>se</w:t>
      </w:r>
      <w:r w:rsidRPr="00A67AC5">
        <w:rPr>
          <w:rFonts w:ascii="Times New Roman" w:hAnsi="Times New Roman" w:cs="Times New Roman"/>
        </w:rPr>
        <w:t xml:space="preserve"> results in </w:t>
      </w:r>
      <w:r>
        <w:rPr>
          <w:rFonts w:ascii="Times New Roman" w:hAnsi="Times New Roman" w:cs="Times New Roman"/>
        </w:rPr>
        <w:t xml:space="preserve">their </w:t>
      </w:r>
      <w:r w:rsidRPr="00A67AC5">
        <w:rPr>
          <w:rFonts w:ascii="Times New Roman" w:hAnsi="Times New Roman" w:cs="Times New Roman"/>
        </w:rPr>
        <w:t xml:space="preserve">annual report to Congress on the condition of the </w:t>
      </w:r>
      <w:r>
        <w:rPr>
          <w:rFonts w:ascii="Times New Roman" w:hAnsi="Times New Roman" w:cs="Times New Roman"/>
        </w:rPr>
        <w:t xml:space="preserve">FCS. </w:t>
      </w:r>
      <w:r w:rsidRPr="00703782">
        <w:rPr>
          <w:rFonts w:ascii="Times New Roman" w:hAnsi="Times New Roman" w:cs="Times New Roman"/>
        </w:rPr>
        <w:t>FCA’s regulations that implement these requirements are located at 12 CFR 614.4165.</w:t>
      </w:r>
    </w:p>
    <w:p w14:paraId="57CCB416" w14:textId="77777777" w:rsidR="00AC0AF8" w:rsidRDefault="00AC0AF8" w:rsidP="00AC0AF8">
      <w:pPr>
        <w:rPr>
          <w:rFonts w:ascii="Times New Roman" w:hAnsi="Times New Roman" w:cs="Times New Roman"/>
        </w:rPr>
      </w:pPr>
    </w:p>
    <w:p w14:paraId="63259465" w14:textId="54257878" w:rsidR="00AC0AF8" w:rsidRPr="00222C8A" w:rsidRDefault="00AC0AF8" w:rsidP="00AC0AF8">
      <w:pPr>
        <w:rPr>
          <w:rFonts w:ascii="Times New Roman" w:hAnsi="Times New Roman" w:cs="Times New Roman"/>
          <w:b/>
        </w:rPr>
      </w:pPr>
      <w:r w:rsidRPr="00222C8A">
        <w:rPr>
          <w:rFonts w:ascii="Times New Roman" w:hAnsi="Times New Roman" w:cs="Times New Roman"/>
          <w:b/>
        </w:rPr>
        <w:t>ICBA Comments</w:t>
      </w:r>
    </w:p>
    <w:p w14:paraId="11DBDAB6" w14:textId="77777777" w:rsidR="00655C8A" w:rsidRDefault="00655C8A" w:rsidP="00AC0AF8">
      <w:pPr>
        <w:rPr>
          <w:rFonts w:ascii="Times New Roman" w:hAnsi="Times New Roman" w:cs="Times New Roman"/>
        </w:rPr>
      </w:pPr>
    </w:p>
    <w:p w14:paraId="2EE70E9D" w14:textId="5668E9BD" w:rsidR="00FA0187" w:rsidRDefault="007F7007" w:rsidP="00AC0AF8">
      <w:pPr>
        <w:rPr>
          <w:rFonts w:ascii="Times New Roman" w:hAnsi="Times New Roman" w:cs="Times New Roman"/>
        </w:rPr>
      </w:pPr>
      <w:r>
        <w:rPr>
          <w:rFonts w:ascii="Times New Roman" w:hAnsi="Times New Roman" w:cs="Times New Roman"/>
        </w:rPr>
        <w:t xml:space="preserve">As the ANPR notes, it has been approximately twenty years since FCA has revised its YBS regulation. </w:t>
      </w:r>
      <w:r w:rsidR="00AC0AF8">
        <w:rPr>
          <w:rFonts w:ascii="Times New Roman" w:hAnsi="Times New Roman" w:cs="Times New Roman"/>
        </w:rPr>
        <w:t xml:space="preserve">ICBA agrees the FCA should review </w:t>
      </w:r>
      <w:r w:rsidR="00AC0AF8" w:rsidRPr="00222C8A">
        <w:rPr>
          <w:rFonts w:ascii="Times New Roman" w:hAnsi="Times New Roman" w:cs="Times New Roman"/>
        </w:rPr>
        <w:t>the methods used to collect and report YBS data to ensure that it is accurate, complete, and can be used reliably in conjunction with other related data reported by the System.</w:t>
      </w:r>
      <w:r w:rsidR="00AC0AF8">
        <w:rPr>
          <w:rFonts w:ascii="Times New Roman" w:hAnsi="Times New Roman" w:cs="Times New Roman"/>
        </w:rPr>
        <w:t xml:space="preserve"> </w:t>
      </w:r>
    </w:p>
    <w:p w14:paraId="20C358B3" w14:textId="2E42D98F" w:rsidR="00AC0AF8" w:rsidRDefault="00AC0AF8" w:rsidP="00AC0AF8">
      <w:pPr>
        <w:rPr>
          <w:rFonts w:ascii="Times New Roman" w:hAnsi="Times New Roman" w:cs="Times New Roman"/>
        </w:rPr>
      </w:pPr>
      <w:r>
        <w:rPr>
          <w:rFonts w:ascii="Times New Roman" w:hAnsi="Times New Roman" w:cs="Times New Roman"/>
        </w:rPr>
        <w:lastRenderedPageBreak/>
        <w:t>ICBA believes the FCA is at a critical juncture with the reporting of information related to the FCS’s YBS programs. Quite frankly, the FCA/FCS has not</w:t>
      </w:r>
      <w:r w:rsidR="00BA73AB">
        <w:rPr>
          <w:rFonts w:ascii="Times New Roman" w:hAnsi="Times New Roman" w:cs="Times New Roman"/>
        </w:rPr>
        <w:t xml:space="preserve"> </w:t>
      </w:r>
      <w:r>
        <w:rPr>
          <w:rFonts w:ascii="Times New Roman" w:hAnsi="Times New Roman" w:cs="Times New Roman"/>
        </w:rPr>
        <w:t>aggregated the YBS data and reported this data in an accurate and useable manner</w:t>
      </w:r>
      <w:r w:rsidR="00BA73AB">
        <w:rPr>
          <w:rFonts w:ascii="Times New Roman" w:hAnsi="Times New Roman" w:cs="Times New Roman"/>
        </w:rPr>
        <w:t xml:space="preserve"> in previous years</w:t>
      </w:r>
      <w:r>
        <w:rPr>
          <w:rFonts w:ascii="Times New Roman" w:hAnsi="Times New Roman" w:cs="Times New Roman"/>
        </w:rPr>
        <w:t xml:space="preserve">. Therefore, FCA can either decide to implement a reporting system that accurately reflects the </w:t>
      </w:r>
      <w:r w:rsidR="0075295B">
        <w:rPr>
          <w:rFonts w:ascii="Times New Roman" w:hAnsi="Times New Roman" w:cs="Times New Roman"/>
        </w:rPr>
        <w:t xml:space="preserve">number of YBS farmers and ranchers borrowing from the </w:t>
      </w:r>
      <w:r>
        <w:rPr>
          <w:rFonts w:ascii="Times New Roman" w:hAnsi="Times New Roman" w:cs="Times New Roman"/>
        </w:rPr>
        <w:t xml:space="preserve">System or FCA can implement a reporting </w:t>
      </w:r>
      <w:r w:rsidR="0088381B">
        <w:rPr>
          <w:rFonts w:ascii="Times New Roman" w:hAnsi="Times New Roman" w:cs="Times New Roman"/>
        </w:rPr>
        <w:t>scheme</w:t>
      </w:r>
      <w:r>
        <w:rPr>
          <w:rFonts w:ascii="Times New Roman" w:hAnsi="Times New Roman" w:cs="Times New Roman"/>
        </w:rPr>
        <w:t xml:space="preserve"> that </w:t>
      </w:r>
      <w:r w:rsidR="0088381B">
        <w:rPr>
          <w:rFonts w:ascii="Times New Roman" w:hAnsi="Times New Roman" w:cs="Times New Roman"/>
        </w:rPr>
        <w:t xml:space="preserve">continues to </w:t>
      </w:r>
      <w:r>
        <w:rPr>
          <w:rFonts w:ascii="Times New Roman" w:hAnsi="Times New Roman" w:cs="Times New Roman"/>
        </w:rPr>
        <w:t xml:space="preserve">misrepresent the FCS’s YBS activities and </w:t>
      </w:r>
      <w:r w:rsidR="009B33DA">
        <w:rPr>
          <w:rFonts w:ascii="Times New Roman" w:hAnsi="Times New Roman" w:cs="Times New Roman"/>
        </w:rPr>
        <w:t xml:space="preserve">continues to </w:t>
      </w:r>
      <w:r>
        <w:rPr>
          <w:rFonts w:ascii="Times New Roman" w:hAnsi="Times New Roman" w:cs="Times New Roman"/>
        </w:rPr>
        <w:t xml:space="preserve">intentionally confuse and distort the FCS’s YBS activities to Congress and the general public. </w:t>
      </w:r>
    </w:p>
    <w:p w14:paraId="39DE2070" w14:textId="77777777" w:rsidR="009B33DA" w:rsidRDefault="009B33DA" w:rsidP="00AC0AF8">
      <w:pPr>
        <w:rPr>
          <w:rFonts w:ascii="Times New Roman" w:hAnsi="Times New Roman" w:cs="Times New Roman"/>
        </w:rPr>
      </w:pPr>
    </w:p>
    <w:p w14:paraId="012E815B" w14:textId="5230F404" w:rsidR="00AC0AF8" w:rsidRDefault="00AC0AF8" w:rsidP="00AC0AF8">
      <w:pPr>
        <w:rPr>
          <w:rFonts w:ascii="Times New Roman" w:hAnsi="Times New Roman" w:cs="Times New Roman"/>
        </w:rPr>
      </w:pPr>
      <w:r>
        <w:rPr>
          <w:rFonts w:ascii="Times New Roman" w:hAnsi="Times New Roman" w:cs="Times New Roman"/>
        </w:rPr>
        <w:t xml:space="preserve">ICBA urges FCA to stop worrying about the System’s </w:t>
      </w:r>
      <w:r w:rsidR="009B33DA">
        <w:rPr>
          <w:rFonts w:ascii="Times New Roman" w:hAnsi="Times New Roman" w:cs="Times New Roman"/>
        </w:rPr>
        <w:t xml:space="preserve">fears regarding their </w:t>
      </w:r>
      <w:r w:rsidR="005F561A">
        <w:rPr>
          <w:rFonts w:ascii="Times New Roman" w:hAnsi="Times New Roman" w:cs="Times New Roman"/>
        </w:rPr>
        <w:t xml:space="preserve">potential </w:t>
      </w:r>
      <w:r>
        <w:rPr>
          <w:rFonts w:ascii="Times New Roman" w:hAnsi="Times New Roman" w:cs="Times New Roman"/>
        </w:rPr>
        <w:t xml:space="preserve">reputational </w:t>
      </w:r>
      <w:r w:rsidR="005F561A">
        <w:rPr>
          <w:rFonts w:ascii="Times New Roman" w:hAnsi="Times New Roman" w:cs="Times New Roman"/>
        </w:rPr>
        <w:t xml:space="preserve">risk regarding a lack of YBS lending. </w:t>
      </w:r>
      <w:r w:rsidR="000248D3">
        <w:rPr>
          <w:rFonts w:ascii="Times New Roman" w:hAnsi="Times New Roman" w:cs="Times New Roman"/>
        </w:rPr>
        <w:t xml:space="preserve">The ANPR notes that FCS institutions are not required to </w:t>
      </w:r>
      <w:r w:rsidR="00C851C0">
        <w:rPr>
          <w:rFonts w:ascii="Times New Roman" w:hAnsi="Times New Roman" w:cs="Times New Roman"/>
        </w:rPr>
        <w:t xml:space="preserve">make a certain amount of YBS loans and </w:t>
      </w:r>
      <w:r w:rsidR="00367D1A">
        <w:rPr>
          <w:rFonts w:ascii="Times New Roman" w:hAnsi="Times New Roman" w:cs="Times New Roman"/>
        </w:rPr>
        <w:t xml:space="preserve">the FCA and FCS’s statutory obligation is </w:t>
      </w:r>
      <w:r w:rsidR="00CF2947">
        <w:rPr>
          <w:rFonts w:ascii="Times New Roman" w:hAnsi="Times New Roman" w:cs="Times New Roman"/>
        </w:rPr>
        <w:t xml:space="preserve">only </w:t>
      </w:r>
      <w:r w:rsidR="00367D1A">
        <w:rPr>
          <w:rFonts w:ascii="Times New Roman" w:hAnsi="Times New Roman" w:cs="Times New Roman"/>
        </w:rPr>
        <w:t xml:space="preserve">to have a YBS program in place and accurately report on </w:t>
      </w:r>
      <w:r w:rsidR="00A52F25">
        <w:rPr>
          <w:rFonts w:ascii="Times New Roman" w:hAnsi="Times New Roman" w:cs="Times New Roman"/>
        </w:rPr>
        <w:t>the program. T</w:t>
      </w:r>
      <w:r w:rsidR="00C851C0">
        <w:rPr>
          <w:rFonts w:ascii="Times New Roman" w:hAnsi="Times New Roman" w:cs="Times New Roman"/>
        </w:rPr>
        <w:t>herefore</w:t>
      </w:r>
      <w:r w:rsidR="00A52F25">
        <w:rPr>
          <w:rFonts w:ascii="Times New Roman" w:hAnsi="Times New Roman" w:cs="Times New Roman"/>
        </w:rPr>
        <w:t>,</w:t>
      </w:r>
      <w:r w:rsidR="00C851C0">
        <w:rPr>
          <w:rFonts w:ascii="Times New Roman" w:hAnsi="Times New Roman" w:cs="Times New Roman"/>
        </w:rPr>
        <w:t xml:space="preserve"> the FCA’s focus should be on a YBS reporting system that </w:t>
      </w:r>
      <w:r w:rsidR="006D0416">
        <w:rPr>
          <w:rFonts w:ascii="Times New Roman" w:hAnsi="Times New Roman" w:cs="Times New Roman"/>
        </w:rPr>
        <w:t xml:space="preserve">promotes </w:t>
      </w:r>
      <w:r>
        <w:rPr>
          <w:rFonts w:ascii="Times New Roman" w:hAnsi="Times New Roman" w:cs="Times New Roman"/>
        </w:rPr>
        <w:t>transparency</w:t>
      </w:r>
      <w:r w:rsidR="007D0F4A">
        <w:rPr>
          <w:rFonts w:ascii="Times New Roman" w:hAnsi="Times New Roman" w:cs="Times New Roman"/>
        </w:rPr>
        <w:t>, a</w:t>
      </w:r>
      <w:r>
        <w:rPr>
          <w:rFonts w:ascii="Times New Roman" w:hAnsi="Times New Roman" w:cs="Times New Roman"/>
        </w:rPr>
        <w:t>ccuracy</w:t>
      </w:r>
      <w:r w:rsidR="007D0F4A">
        <w:rPr>
          <w:rFonts w:ascii="Times New Roman" w:hAnsi="Times New Roman" w:cs="Times New Roman"/>
        </w:rPr>
        <w:t xml:space="preserve"> and understanding.</w:t>
      </w:r>
    </w:p>
    <w:p w14:paraId="7025279E" w14:textId="77777777" w:rsidR="00AC0AF8" w:rsidRDefault="00AC0AF8" w:rsidP="00AC0AF8">
      <w:pPr>
        <w:rPr>
          <w:rFonts w:ascii="Times New Roman" w:hAnsi="Times New Roman" w:cs="Times New Roman"/>
        </w:rPr>
      </w:pPr>
    </w:p>
    <w:p w14:paraId="309D3C6F" w14:textId="2E917156" w:rsidR="00D9295A" w:rsidRDefault="006D0416" w:rsidP="00AC0AF8">
      <w:pPr>
        <w:rPr>
          <w:rFonts w:ascii="Times New Roman" w:hAnsi="Times New Roman" w:cs="Times New Roman"/>
        </w:rPr>
      </w:pPr>
      <w:r w:rsidRPr="00721343">
        <w:rPr>
          <w:rFonts w:ascii="Times New Roman" w:hAnsi="Times New Roman" w:cs="Times New Roman"/>
          <w:b/>
        </w:rPr>
        <w:t>Counting YBS Loans Multiple Times.</w:t>
      </w:r>
      <w:r>
        <w:rPr>
          <w:rFonts w:ascii="Times New Roman" w:hAnsi="Times New Roman" w:cs="Times New Roman"/>
        </w:rPr>
        <w:t xml:space="preserve"> </w:t>
      </w:r>
      <w:r w:rsidR="00AC0AF8" w:rsidRPr="000341CA">
        <w:rPr>
          <w:rFonts w:ascii="Times New Roman" w:hAnsi="Times New Roman" w:cs="Times New Roman"/>
        </w:rPr>
        <w:t xml:space="preserve">As </w:t>
      </w:r>
      <w:r w:rsidR="00C92153">
        <w:rPr>
          <w:rFonts w:ascii="Times New Roman" w:hAnsi="Times New Roman" w:cs="Times New Roman"/>
        </w:rPr>
        <w:t>FCA states,</w:t>
      </w:r>
      <w:r w:rsidR="00AC0AF8" w:rsidRPr="000341CA">
        <w:rPr>
          <w:rFonts w:ascii="Times New Roman" w:hAnsi="Times New Roman" w:cs="Times New Roman"/>
        </w:rPr>
        <w:t xml:space="preserve"> the three categories </w:t>
      </w:r>
      <w:r w:rsidR="00C73C91">
        <w:rPr>
          <w:rFonts w:ascii="Times New Roman" w:hAnsi="Times New Roman" w:cs="Times New Roman"/>
        </w:rPr>
        <w:t xml:space="preserve">(young-beginning-small), while </w:t>
      </w:r>
      <w:r w:rsidR="00AC0AF8" w:rsidRPr="000341CA">
        <w:rPr>
          <w:rFonts w:ascii="Times New Roman" w:hAnsi="Times New Roman" w:cs="Times New Roman"/>
        </w:rPr>
        <w:t xml:space="preserve">separate and distinct, </w:t>
      </w:r>
      <w:r w:rsidR="00A15C10">
        <w:rPr>
          <w:rFonts w:ascii="Times New Roman" w:hAnsi="Times New Roman" w:cs="Times New Roman"/>
        </w:rPr>
        <w:t xml:space="preserve">allow counting </w:t>
      </w:r>
      <w:r w:rsidR="00C92153">
        <w:rPr>
          <w:rFonts w:ascii="Times New Roman" w:hAnsi="Times New Roman" w:cs="Times New Roman"/>
        </w:rPr>
        <w:t xml:space="preserve">of </w:t>
      </w:r>
      <w:r w:rsidR="00A15C10">
        <w:rPr>
          <w:rFonts w:ascii="Times New Roman" w:hAnsi="Times New Roman" w:cs="Times New Roman"/>
        </w:rPr>
        <w:t xml:space="preserve">a single borrower multiple times. A </w:t>
      </w:r>
      <w:r w:rsidR="00C73C91" w:rsidRPr="00C73C91">
        <w:rPr>
          <w:rFonts w:ascii="Times New Roman" w:hAnsi="Times New Roman" w:cs="Times New Roman"/>
        </w:rPr>
        <w:t>loan to one borrower may meet the definition for</w:t>
      </w:r>
      <w:r w:rsidR="006443C6">
        <w:rPr>
          <w:rFonts w:ascii="Times New Roman" w:hAnsi="Times New Roman" w:cs="Times New Roman"/>
        </w:rPr>
        <w:t xml:space="preserve"> </w:t>
      </w:r>
      <w:r w:rsidR="00A15C10">
        <w:rPr>
          <w:rFonts w:ascii="Times New Roman" w:hAnsi="Times New Roman" w:cs="Times New Roman"/>
        </w:rPr>
        <w:t xml:space="preserve">a single category or for </w:t>
      </w:r>
      <w:r w:rsidR="00EF4E4D" w:rsidRPr="006443C6">
        <w:rPr>
          <w:rFonts w:ascii="Times New Roman" w:hAnsi="Times New Roman" w:cs="Times New Roman"/>
        </w:rPr>
        <w:t>all</w:t>
      </w:r>
      <w:r w:rsidR="006443C6" w:rsidRPr="006443C6">
        <w:rPr>
          <w:rFonts w:ascii="Times New Roman" w:hAnsi="Times New Roman" w:cs="Times New Roman"/>
        </w:rPr>
        <w:t xml:space="preserve"> the categories,</w:t>
      </w:r>
      <w:r w:rsidR="00943000">
        <w:rPr>
          <w:rFonts w:ascii="Times New Roman" w:hAnsi="Times New Roman" w:cs="Times New Roman"/>
        </w:rPr>
        <w:t xml:space="preserve"> </w:t>
      </w:r>
      <w:r w:rsidR="008C5297">
        <w:rPr>
          <w:rFonts w:ascii="Times New Roman" w:hAnsi="Times New Roman" w:cs="Times New Roman"/>
        </w:rPr>
        <w:t xml:space="preserve">allowing a single farmer to be counted three times. Even worse, if another FCS institution lends to the same farmer, the loan </w:t>
      </w:r>
      <w:r w:rsidR="002D4B1F">
        <w:rPr>
          <w:rFonts w:ascii="Times New Roman" w:hAnsi="Times New Roman" w:cs="Times New Roman"/>
        </w:rPr>
        <w:t xml:space="preserve">could be counted an additional three </w:t>
      </w:r>
      <w:r w:rsidR="00487D16">
        <w:rPr>
          <w:rFonts w:ascii="Times New Roman" w:hAnsi="Times New Roman" w:cs="Times New Roman"/>
        </w:rPr>
        <w:t xml:space="preserve">or more </w:t>
      </w:r>
      <w:r w:rsidR="002D4B1F">
        <w:rPr>
          <w:rFonts w:ascii="Times New Roman" w:hAnsi="Times New Roman" w:cs="Times New Roman"/>
        </w:rPr>
        <w:t xml:space="preserve">times, leading to further </w:t>
      </w:r>
      <w:r w:rsidR="00D9295A">
        <w:rPr>
          <w:rFonts w:ascii="Times New Roman" w:hAnsi="Times New Roman" w:cs="Times New Roman"/>
        </w:rPr>
        <w:t xml:space="preserve">duplication in counting </w:t>
      </w:r>
      <w:r w:rsidR="00487D16">
        <w:rPr>
          <w:rFonts w:ascii="Times New Roman" w:hAnsi="Times New Roman" w:cs="Times New Roman"/>
        </w:rPr>
        <w:t xml:space="preserve">single </w:t>
      </w:r>
      <w:r w:rsidR="00D9295A">
        <w:rPr>
          <w:rFonts w:ascii="Times New Roman" w:hAnsi="Times New Roman" w:cs="Times New Roman"/>
        </w:rPr>
        <w:t xml:space="preserve">borrowers when the </w:t>
      </w:r>
      <w:r w:rsidR="00487D16">
        <w:rPr>
          <w:rFonts w:ascii="Times New Roman" w:hAnsi="Times New Roman" w:cs="Times New Roman"/>
        </w:rPr>
        <w:t xml:space="preserve">YBS </w:t>
      </w:r>
      <w:r w:rsidR="00D9295A">
        <w:rPr>
          <w:rFonts w:ascii="Times New Roman" w:hAnsi="Times New Roman" w:cs="Times New Roman"/>
        </w:rPr>
        <w:t xml:space="preserve">numbers are aggregated. </w:t>
      </w:r>
    </w:p>
    <w:p w14:paraId="1CB5C224" w14:textId="03E5A703" w:rsidR="00E41DD1" w:rsidRDefault="00E41DD1" w:rsidP="00AC0AF8">
      <w:pPr>
        <w:rPr>
          <w:rFonts w:ascii="Times New Roman" w:hAnsi="Times New Roman" w:cs="Times New Roman"/>
        </w:rPr>
      </w:pPr>
    </w:p>
    <w:p w14:paraId="4B619B63" w14:textId="25A490E7" w:rsidR="00CE0192" w:rsidRDefault="00EA608F" w:rsidP="00AC0AF8">
      <w:pPr>
        <w:rPr>
          <w:rFonts w:ascii="Times New Roman" w:hAnsi="Times New Roman" w:cs="Times New Roman"/>
        </w:rPr>
      </w:pPr>
      <w:r w:rsidRPr="0010359C">
        <w:rPr>
          <w:rFonts w:ascii="Times New Roman" w:hAnsi="Times New Roman" w:cs="Times New Roman"/>
          <w:b/>
        </w:rPr>
        <w:t xml:space="preserve">Non-Uniform </w:t>
      </w:r>
      <w:r w:rsidR="00587B8C" w:rsidRPr="0010359C">
        <w:rPr>
          <w:rFonts w:ascii="Times New Roman" w:hAnsi="Times New Roman" w:cs="Times New Roman"/>
          <w:b/>
        </w:rPr>
        <w:t>Data</w:t>
      </w:r>
      <w:r w:rsidR="00FC4D0D">
        <w:rPr>
          <w:rFonts w:ascii="Times New Roman" w:hAnsi="Times New Roman" w:cs="Times New Roman"/>
          <w:b/>
        </w:rPr>
        <w:t xml:space="preserve"> and Inflated YBS Statistics</w:t>
      </w:r>
      <w:r w:rsidR="00587B8C">
        <w:rPr>
          <w:rFonts w:ascii="Times New Roman" w:hAnsi="Times New Roman" w:cs="Times New Roman"/>
        </w:rPr>
        <w:t xml:space="preserve">. It appears the data used by FCA and other FCS sources differs, sometimes considerably. </w:t>
      </w:r>
      <w:r w:rsidR="00E9309E">
        <w:rPr>
          <w:rFonts w:ascii="Times New Roman" w:hAnsi="Times New Roman" w:cs="Times New Roman"/>
        </w:rPr>
        <w:t>In looking at the “small farmer” (annual gross sales of less than $250,000) category, f</w:t>
      </w:r>
      <w:r w:rsidR="00587B8C">
        <w:rPr>
          <w:rFonts w:ascii="Times New Roman" w:hAnsi="Times New Roman" w:cs="Times New Roman"/>
        </w:rPr>
        <w:t xml:space="preserve">or example, the </w:t>
      </w:r>
      <w:r w:rsidR="003B78F0">
        <w:rPr>
          <w:rFonts w:ascii="Times New Roman" w:hAnsi="Times New Roman" w:cs="Times New Roman"/>
        </w:rPr>
        <w:t>total number of loans reported by the Federal Farm Credit Banks Funding Corporation (funding corporation or FFCBFC)</w:t>
      </w:r>
      <w:r w:rsidR="00E12E02">
        <w:rPr>
          <w:rFonts w:ascii="Times New Roman" w:hAnsi="Times New Roman" w:cs="Times New Roman"/>
        </w:rPr>
        <w:t xml:space="preserve"> for year-end 2016</w:t>
      </w:r>
      <w:r w:rsidR="00BD30C0">
        <w:rPr>
          <w:rStyle w:val="FootnoteReference"/>
          <w:rFonts w:ascii="Times New Roman" w:hAnsi="Times New Roman" w:cs="Times New Roman"/>
        </w:rPr>
        <w:footnoteReference w:id="2"/>
      </w:r>
      <w:r w:rsidR="00E12E02">
        <w:rPr>
          <w:rFonts w:ascii="Times New Roman" w:hAnsi="Times New Roman" w:cs="Times New Roman"/>
        </w:rPr>
        <w:t xml:space="preserve"> was 1,062,364. </w:t>
      </w:r>
      <w:r w:rsidR="00E172A8">
        <w:rPr>
          <w:rFonts w:ascii="Times New Roman" w:hAnsi="Times New Roman" w:cs="Times New Roman"/>
        </w:rPr>
        <w:t xml:space="preserve">But the total number of YBS loans outstanding </w:t>
      </w:r>
      <w:r w:rsidR="00C21175">
        <w:rPr>
          <w:rFonts w:ascii="Times New Roman" w:hAnsi="Times New Roman" w:cs="Times New Roman"/>
        </w:rPr>
        <w:t>according to the FCA</w:t>
      </w:r>
      <w:r w:rsidR="00593655">
        <w:rPr>
          <w:rStyle w:val="FootnoteReference"/>
          <w:rFonts w:ascii="Times New Roman" w:hAnsi="Times New Roman" w:cs="Times New Roman"/>
        </w:rPr>
        <w:footnoteReference w:id="3"/>
      </w:r>
      <w:r w:rsidR="00C21175">
        <w:rPr>
          <w:rFonts w:ascii="Times New Roman" w:hAnsi="Times New Roman" w:cs="Times New Roman"/>
        </w:rPr>
        <w:t xml:space="preserve"> was </w:t>
      </w:r>
      <w:r w:rsidR="00F81AA3">
        <w:rPr>
          <w:rFonts w:ascii="Times New Roman" w:hAnsi="Times New Roman" w:cs="Times New Roman"/>
        </w:rPr>
        <w:t xml:space="preserve">971,888, a difference of 90,476 loans, or </w:t>
      </w:r>
      <w:r w:rsidR="007D0F4A">
        <w:rPr>
          <w:rFonts w:ascii="Times New Roman" w:hAnsi="Times New Roman" w:cs="Times New Roman"/>
        </w:rPr>
        <w:t xml:space="preserve">about </w:t>
      </w:r>
      <w:r w:rsidR="00F81AA3">
        <w:rPr>
          <w:rFonts w:ascii="Times New Roman" w:hAnsi="Times New Roman" w:cs="Times New Roman"/>
        </w:rPr>
        <w:t xml:space="preserve">10 percent! </w:t>
      </w:r>
    </w:p>
    <w:p w14:paraId="76E0D880" w14:textId="77777777" w:rsidR="00CE0192" w:rsidRDefault="00CE0192" w:rsidP="00AC0AF8">
      <w:pPr>
        <w:rPr>
          <w:rFonts w:ascii="Times New Roman" w:hAnsi="Times New Roman" w:cs="Times New Roman"/>
        </w:rPr>
      </w:pPr>
    </w:p>
    <w:p w14:paraId="67595C4E" w14:textId="5D84549C" w:rsidR="0010359C" w:rsidRDefault="00CE0192" w:rsidP="00AC0AF8">
      <w:pPr>
        <w:rPr>
          <w:rFonts w:ascii="Times New Roman" w:hAnsi="Times New Roman" w:cs="Times New Roman"/>
        </w:rPr>
      </w:pPr>
      <w:r>
        <w:rPr>
          <w:rFonts w:ascii="Times New Roman" w:hAnsi="Times New Roman" w:cs="Times New Roman"/>
        </w:rPr>
        <w:t>Further, t</w:t>
      </w:r>
      <w:r w:rsidR="00942C21">
        <w:rPr>
          <w:rFonts w:ascii="Times New Roman" w:hAnsi="Times New Roman" w:cs="Times New Roman"/>
        </w:rPr>
        <w:t xml:space="preserve">he </w:t>
      </w:r>
      <w:r w:rsidR="00F94101">
        <w:rPr>
          <w:rFonts w:ascii="Times New Roman" w:hAnsi="Times New Roman" w:cs="Times New Roman"/>
        </w:rPr>
        <w:t xml:space="preserve">FCA reported year-end 2016 total loan volume </w:t>
      </w:r>
      <w:r w:rsidR="006D7FDA">
        <w:rPr>
          <w:rFonts w:ascii="Times New Roman" w:hAnsi="Times New Roman" w:cs="Times New Roman"/>
        </w:rPr>
        <w:t xml:space="preserve">for “small farmers” was $47.7 billion, while </w:t>
      </w:r>
      <w:r w:rsidR="00942C21">
        <w:rPr>
          <w:rFonts w:ascii="Times New Roman" w:hAnsi="Times New Roman" w:cs="Times New Roman"/>
        </w:rPr>
        <w:t xml:space="preserve">FFCBFC reported that year-end 2016 </w:t>
      </w:r>
      <w:r w:rsidR="00325A7F">
        <w:rPr>
          <w:rFonts w:ascii="Times New Roman" w:hAnsi="Times New Roman" w:cs="Times New Roman"/>
        </w:rPr>
        <w:t>loan volume outstanding for “small farmers” was $252</w:t>
      </w:r>
      <w:r w:rsidR="008B28A2">
        <w:rPr>
          <w:rFonts w:ascii="Times New Roman" w:hAnsi="Times New Roman" w:cs="Times New Roman"/>
        </w:rPr>
        <w:t xml:space="preserve">.5 billion, a difference of </w:t>
      </w:r>
      <w:r w:rsidR="000223C0">
        <w:rPr>
          <w:rFonts w:ascii="Times New Roman" w:hAnsi="Times New Roman" w:cs="Times New Roman"/>
        </w:rPr>
        <w:t>approximately $205 billion</w:t>
      </w:r>
      <w:r>
        <w:rPr>
          <w:rFonts w:ascii="Times New Roman" w:hAnsi="Times New Roman" w:cs="Times New Roman"/>
        </w:rPr>
        <w:t xml:space="preserve">! </w:t>
      </w:r>
      <w:r w:rsidR="000223C0">
        <w:rPr>
          <w:rFonts w:ascii="Times New Roman" w:hAnsi="Times New Roman" w:cs="Times New Roman"/>
        </w:rPr>
        <w:t xml:space="preserve"> </w:t>
      </w:r>
    </w:p>
    <w:p w14:paraId="7EFB76C1" w14:textId="1007C7B2" w:rsidR="00E9309E" w:rsidRDefault="00E9309E" w:rsidP="00AC0AF8">
      <w:pPr>
        <w:rPr>
          <w:rFonts w:ascii="Times New Roman" w:hAnsi="Times New Roman" w:cs="Times New Roman"/>
        </w:rPr>
      </w:pPr>
    </w:p>
    <w:p w14:paraId="60FE6860" w14:textId="2306E6B5" w:rsidR="00BD30C0" w:rsidRDefault="00784FF1" w:rsidP="00AC0AF8">
      <w:pPr>
        <w:rPr>
          <w:rFonts w:ascii="Times New Roman" w:hAnsi="Times New Roman" w:cs="Times New Roman"/>
        </w:rPr>
      </w:pPr>
      <w:r>
        <w:rPr>
          <w:rFonts w:ascii="Times New Roman" w:hAnsi="Times New Roman" w:cs="Times New Roman"/>
        </w:rPr>
        <w:t>It is concerning t</w:t>
      </w:r>
      <w:r w:rsidR="00E9309E">
        <w:rPr>
          <w:rFonts w:ascii="Times New Roman" w:hAnsi="Times New Roman" w:cs="Times New Roman"/>
        </w:rPr>
        <w:t xml:space="preserve">he FFCBFC </w:t>
      </w:r>
      <w:r>
        <w:rPr>
          <w:rFonts w:ascii="Times New Roman" w:hAnsi="Times New Roman" w:cs="Times New Roman"/>
        </w:rPr>
        <w:t xml:space="preserve">reports </w:t>
      </w:r>
      <w:r w:rsidR="00FE56CE">
        <w:rPr>
          <w:rFonts w:ascii="Times New Roman" w:hAnsi="Times New Roman" w:cs="Times New Roman"/>
        </w:rPr>
        <w:t xml:space="preserve">that </w:t>
      </w:r>
      <w:r>
        <w:rPr>
          <w:rFonts w:ascii="Times New Roman" w:hAnsi="Times New Roman" w:cs="Times New Roman"/>
        </w:rPr>
        <w:t>of the $252.582 billion in outstanding loans to “small farmers” at year-end 2016</w:t>
      </w:r>
      <w:r w:rsidR="00B056E1">
        <w:rPr>
          <w:rFonts w:ascii="Times New Roman" w:hAnsi="Times New Roman" w:cs="Times New Roman"/>
        </w:rPr>
        <w:t>, $197.617 billion is attributable to loans of over $250,000</w:t>
      </w:r>
      <w:r w:rsidR="00DE7591">
        <w:rPr>
          <w:rFonts w:ascii="Times New Roman" w:hAnsi="Times New Roman" w:cs="Times New Roman"/>
        </w:rPr>
        <w:t xml:space="preserve"> – nearly 80 percent</w:t>
      </w:r>
      <w:r w:rsidR="00B056E1">
        <w:rPr>
          <w:rFonts w:ascii="Times New Roman" w:hAnsi="Times New Roman" w:cs="Times New Roman"/>
        </w:rPr>
        <w:t>.</w:t>
      </w:r>
      <w:r w:rsidR="00FE56CE">
        <w:rPr>
          <w:rFonts w:ascii="Times New Roman" w:hAnsi="Times New Roman" w:cs="Times New Roman"/>
        </w:rPr>
        <w:t xml:space="preserve"> F</w:t>
      </w:r>
      <w:r w:rsidR="00D65F5D">
        <w:rPr>
          <w:rFonts w:ascii="Times New Roman" w:hAnsi="Times New Roman" w:cs="Times New Roman"/>
        </w:rPr>
        <w:t xml:space="preserve">armers with gross income of less than $250,000 would </w:t>
      </w:r>
      <w:r w:rsidR="0093384F">
        <w:rPr>
          <w:rFonts w:ascii="Times New Roman" w:hAnsi="Times New Roman" w:cs="Times New Roman"/>
        </w:rPr>
        <w:t xml:space="preserve">likely </w:t>
      </w:r>
      <w:r w:rsidR="00D65F5D">
        <w:rPr>
          <w:rFonts w:ascii="Times New Roman" w:hAnsi="Times New Roman" w:cs="Times New Roman"/>
        </w:rPr>
        <w:t xml:space="preserve">not be </w:t>
      </w:r>
      <w:r w:rsidR="0093384F">
        <w:rPr>
          <w:rFonts w:ascii="Times New Roman" w:hAnsi="Times New Roman" w:cs="Times New Roman"/>
        </w:rPr>
        <w:t xml:space="preserve">the ones </w:t>
      </w:r>
      <w:r w:rsidR="00D65F5D">
        <w:rPr>
          <w:rFonts w:ascii="Times New Roman" w:hAnsi="Times New Roman" w:cs="Times New Roman"/>
        </w:rPr>
        <w:t>taking out loans of more than $250,000</w:t>
      </w:r>
      <w:r w:rsidR="0093384F">
        <w:rPr>
          <w:rFonts w:ascii="Times New Roman" w:hAnsi="Times New Roman" w:cs="Times New Roman"/>
        </w:rPr>
        <w:t xml:space="preserve">. </w:t>
      </w:r>
      <w:r w:rsidR="00DE7591">
        <w:rPr>
          <w:rFonts w:ascii="Times New Roman" w:hAnsi="Times New Roman" w:cs="Times New Roman"/>
        </w:rPr>
        <w:t xml:space="preserve">This data suggests that FCA is counting farmers </w:t>
      </w:r>
      <w:r w:rsidR="00796926">
        <w:rPr>
          <w:rFonts w:ascii="Times New Roman" w:hAnsi="Times New Roman" w:cs="Times New Roman"/>
        </w:rPr>
        <w:t xml:space="preserve">as “small” even </w:t>
      </w:r>
    </w:p>
    <w:p w14:paraId="2A97C387" w14:textId="318E7CEA" w:rsidR="00FC4D0D" w:rsidRDefault="00796926" w:rsidP="00AC0AF8">
      <w:pPr>
        <w:rPr>
          <w:rFonts w:ascii="Times New Roman" w:hAnsi="Times New Roman" w:cs="Times New Roman"/>
        </w:rPr>
      </w:pPr>
      <w:r>
        <w:rPr>
          <w:rFonts w:ascii="Times New Roman" w:hAnsi="Times New Roman" w:cs="Times New Roman"/>
        </w:rPr>
        <w:t xml:space="preserve">when they no longer have less than $250,000 in annual gross sales but are borrowing much larger amounts. </w:t>
      </w:r>
      <w:r w:rsidR="0033414C">
        <w:rPr>
          <w:rFonts w:ascii="Times New Roman" w:hAnsi="Times New Roman" w:cs="Times New Roman"/>
        </w:rPr>
        <w:t xml:space="preserve">FCA is allowing FCS to count large farmers as small farmers because the large farmers at one time received a loan from FCS </w:t>
      </w:r>
      <w:r w:rsidR="00DE26FC">
        <w:rPr>
          <w:rFonts w:ascii="Times New Roman" w:hAnsi="Times New Roman" w:cs="Times New Roman"/>
        </w:rPr>
        <w:t xml:space="preserve">when they had smaller operations. </w:t>
      </w:r>
    </w:p>
    <w:p w14:paraId="57B7755E" w14:textId="77777777" w:rsidR="00FC4D0D" w:rsidRDefault="00FC4D0D" w:rsidP="00AC0AF8">
      <w:pPr>
        <w:rPr>
          <w:rFonts w:ascii="Times New Roman" w:hAnsi="Times New Roman" w:cs="Times New Roman"/>
        </w:rPr>
      </w:pPr>
    </w:p>
    <w:p w14:paraId="60F6C19D" w14:textId="4A681275" w:rsidR="000C7FDD" w:rsidRDefault="00223422" w:rsidP="000C7FDD">
      <w:pPr>
        <w:autoSpaceDE w:val="0"/>
        <w:autoSpaceDN w:val="0"/>
        <w:adjustRightInd w:val="0"/>
        <w:rPr>
          <w:rFonts w:ascii="Times-Roman" w:hAnsi="Times-Roman" w:cs="Times-Roman"/>
        </w:rPr>
      </w:pPr>
      <w:r>
        <w:rPr>
          <w:rFonts w:ascii="Times New Roman" w:hAnsi="Times New Roman" w:cs="Times New Roman"/>
        </w:rPr>
        <w:lastRenderedPageBreak/>
        <w:t xml:space="preserve">FCS admits to using this inflation of the numbers tactic </w:t>
      </w:r>
      <w:r w:rsidR="000C7FDD">
        <w:rPr>
          <w:rFonts w:ascii="Times New Roman" w:hAnsi="Times New Roman" w:cs="Times New Roman"/>
        </w:rPr>
        <w:t xml:space="preserve">in the FFCBFC’s annual reports, which </w:t>
      </w:r>
      <w:r w:rsidR="00C87D84">
        <w:rPr>
          <w:rFonts w:ascii="Times New Roman" w:hAnsi="Times New Roman" w:cs="Times New Roman"/>
        </w:rPr>
        <w:t>define a “small farmer” as “</w:t>
      </w:r>
      <w:r w:rsidR="000C7FDD">
        <w:rPr>
          <w:rFonts w:ascii="Times-Roman" w:hAnsi="Times-Roman" w:cs="Times-Roman"/>
        </w:rPr>
        <w:t xml:space="preserve">A farmer, rancher or producer or harvester of aquatic products who normally generates less than $250 thousand in annual gross sales of agricultural or aquatic products </w:t>
      </w:r>
      <w:r w:rsidR="000C7FDD" w:rsidRPr="00482B28">
        <w:rPr>
          <w:rFonts w:ascii="Times-Roman" w:hAnsi="Times-Roman" w:cs="Times-Roman"/>
          <w:u w:val="single"/>
        </w:rPr>
        <w:t>at the date the loan was originally made</w:t>
      </w:r>
      <w:r w:rsidR="00C87D84">
        <w:rPr>
          <w:rFonts w:ascii="Times-Roman" w:hAnsi="Times-Roman" w:cs="Times-Roman"/>
        </w:rPr>
        <w:t xml:space="preserve"> (emphasis added)</w:t>
      </w:r>
      <w:r w:rsidR="000C7FDD">
        <w:rPr>
          <w:rFonts w:ascii="Times-Roman" w:hAnsi="Times-Roman" w:cs="Times-Roman"/>
        </w:rPr>
        <w:t>.</w:t>
      </w:r>
      <w:r w:rsidR="00482B28">
        <w:rPr>
          <w:rStyle w:val="FootnoteReference"/>
          <w:rFonts w:ascii="Times-Roman" w:hAnsi="Times-Roman" w:cs="Times-Roman"/>
        </w:rPr>
        <w:footnoteReference w:id="4"/>
      </w:r>
    </w:p>
    <w:p w14:paraId="30687261" w14:textId="31F8C5E3" w:rsidR="000C7FDD" w:rsidRDefault="000C7FDD" w:rsidP="00AC0AF8">
      <w:pPr>
        <w:rPr>
          <w:rFonts w:ascii="Times New Roman" w:hAnsi="Times New Roman" w:cs="Times New Roman"/>
        </w:rPr>
      </w:pPr>
    </w:p>
    <w:p w14:paraId="1584BBA0" w14:textId="032BE17A" w:rsidR="00E9309E" w:rsidRDefault="00FC4D0D" w:rsidP="00AC0AF8">
      <w:pPr>
        <w:rPr>
          <w:rFonts w:ascii="Times New Roman" w:hAnsi="Times New Roman" w:cs="Times New Roman"/>
        </w:rPr>
      </w:pPr>
      <w:r>
        <w:rPr>
          <w:rFonts w:ascii="Times New Roman" w:hAnsi="Times New Roman" w:cs="Times New Roman"/>
        </w:rPr>
        <w:t>C</w:t>
      </w:r>
      <w:r w:rsidR="00DE26FC">
        <w:rPr>
          <w:rFonts w:ascii="Times New Roman" w:hAnsi="Times New Roman" w:cs="Times New Roman"/>
        </w:rPr>
        <w:t xml:space="preserve">ounting large farmers as small farmers completely turns </w:t>
      </w:r>
      <w:r w:rsidR="0077435C">
        <w:rPr>
          <w:rFonts w:ascii="Times New Roman" w:hAnsi="Times New Roman" w:cs="Times New Roman"/>
        </w:rPr>
        <w:t xml:space="preserve">the purpose of YBS reporting on its head. FCA and FCS are “gaming the system” </w:t>
      </w:r>
      <w:r w:rsidR="00EB5F2F">
        <w:rPr>
          <w:rFonts w:ascii="Times New Roman" w:hAnsi="Times New Roman" w:cs="Times New Roman"/>
        </w:rPr>
        <w:t xml:space="preserve">by manipulating and inflating numbers to present FCS in the best possible light </w:t>
      </w:r>
      <w:r w:rsidR="00C84327">
        <w:rPr>
          <w:rFonts w:ascii="Times New Roman" w:hAnsi="Times New Roman" w:cs="Times New Roman"/>
        </w:rPr>
        <w:t xml:space="preserve">for </w:t>
      </w:r>
      <w:r w:rsidR="00BB795C">
        <w:rPr>
          <w:rFonts w:ascii="Times New Roman" w:hAnsi="Times New Roman" w:cs="Times New Roman"/>
        </w:rPr>
        <w:t xml:space="preserve">YBS lending. Again, this is unnecessary since there is no statutory obligation to achieve </w:t>
      </w:r>
      <w:r w:rsidR="00420A5F">
        <w:rPr>
          <w:rFonts w:ascii="Times New Roman" w:hAnsi="Times New Roman" w:cs="Times New Roman"/>
        </w:rPr>
        <w:t xml:space="preserve">measurable metrics for YBS lending. Therefore, FCA should just report YBS activity in a straightforward manner that is easily understood by the general public. </w:t>
      </w:r>
    </w:p>
    <w:p w14:paraId="7BDBDC8E" w14:textId="3CA927F3" w:rsidR="00BB795C" w:rsidRDefault="00BB795C" w:rsidP="00AC0AF8">
      <w:pPr>
        <w:rPr>
          <w:rFonts w:ascii="Times New Roman" w:hAnsi="Times New Roman" w:cs="Times New Roman"/>
        </w:rPr>
      </w:pPr>
    </w:p>
    <w:p w14:paraId="406E7290" w14:textId="0A6F8983" w:rsidR="00BB795C" w:rsidRPr="00C62499" w:rsidRDefault="00C62499" w:rsidP="00AC0AF8">
      <w:pPr>
        <w:rPr>
          <w:rFonts w:ascii="Times New Roman" w:hAnsi="Times New Roman" w:cs="Times New Roman"/>
          <w:b/>
        </w:rPr>
      </w:pPr>
      <w:r w:rsidRPr="00C62499">
        <w:rPr>
          <w:rFonts w:ascii="Times New Roman" w:hAnsi="Times New Roman" w:cs="Times New Roman"/>
          <w:b/>
        </w:rPr>
        <w:t>Conclusion</w:t>
      </w:r>
    </w:p>
    <w:p w14:paraId="73FB13EB" w14:textId="02381A75" w:rsidR="00C62499" w:rsidRDefault="00C62499" w:rsidP="00AC0AF8">
      <w:pPr>
        <w:rPr>
          <w:rFonts w:ascii="Times New Roman" w:hAnsi="Times New Roman" w:cs="Times New Roman"/>
        </w:rPr>
      </w:pPr>
    </w:p>
    <w:p w14:paraId="726DEB03" w14:textId="577D6FAF" w:rsidR="00EB5A6D" w:rsidRDefault="00C62499" w:rsidP="00AC0AF8">
      <w:pPr>
        <w:rPr>
          <w:rFonts w:ascii="Times New Roman" w:hAnsi="Times New Roman" w:cs="Times New Roman"/>
        </w:rPr>
      </w:pPr>
      <w:r>
        <w:rPr>
          <w:rFonts w:ascii="Times New Roman" w:hAnsi="Times New Roman" w:cs="Times New Roman"/>
        </w:rPr>
        <w:t xml:space="preserve">ICBA believes the FCA’s reporting </w:t>
      </w:r>
      <w:r w:rsidR="00D53CFD">
        <w:rPr>
          <w:rFonts w:ascii="Times New Roman" w:hAnsi="Times New Roman" w:cs="Times New Roman"/>
        </w:rPr>
        <w:t xml:space="preserve">of YBS data should include a </w:t>
      </w:r>
      <w:r w:rsidR="00310188">
        <w:rPr>
          <w:rFonts w:ascii="Times New Roman" w:hAnsi="Times New Roman" w:cs="Times New Roman"/>
        </w:rPr>
        <w:t xml:space="preserve">column </w:t>
      </w:r>
      <w:r w:rsidR="00CA4846">
        <w:rPr>
          <w:rFonts w:ascii="Times New Roman" w:hAnsi="Times New Roman" w:cs="Times New Roman"/>
        </w:rPr>
        <w:t xml:space="preserve">or </w:t>
      </w:r>
      <w:r w:rsidR="00310188">
        <w:rPr>
          <w:rFonts w:ascii="Times New Roman" w:hAnsi="Times New Roman" w:cs="Times New Roman"/>
        </w:rPr>
        <w:t xml:space="preserve">data reflecting </w:t>
      </w:r>
      <w:r w:rsidR="00D53CFD">
        <w:rPr>
          <w:rFonts w:ascii="Times New Roman" w:hAnsi="Times New Roman" w:cs="Times New Roman"/>
        </w:rPr>
        <w:t xml:space="preserve">the single counting of the </w:t>
      </w:r>
      <w:r w:rsidR="00310188">
        <w:rPr>
          <w:rFonts w:ascii="Times New Roman" w:hAnsi="Times New Roman" w:cs="Times New Roman"/>
        </w:rPr>
        <w:t xml:space="preserve">actual </w:t>
      </w:r>
      <w:r w:rsidR="00D53CFD">
        <w:rPr>
          <w:rFonts w:ascii="Times New Roman" w:hAnsi="Times New Roman" w:cs="Times New Roman"/>
        </w:rPr>
        <w:t xml:space="preserve">number </w:t>
      </w:r>
      <w:r w:rsidR="00310188">
        <w:rPr>
          <w:rFonts w:ascii="Times New Roman" w:hAnsi="Times New Roman" w:cs="Times New Roman"/>
        </w:rPr>
        <w:t xml:space="preserve">of YBS farmers without counting these </w:t>
      </w:r>
      <w:r w:rsidR="00635E9C">
        <w:rPr>
          <w:rFonts w:ascii="Times New Roman" w:hAnsi="Times New Roman" w:cs="Times New Roman"/>
        </w:rPr>
        <w:t>farmers</w:t>
      </w:r>
      <w:r w:rsidR="007D0F4A">
        <w:rPr>
          <w:rFonts w:ascii="Times New Roman" w:hAnsi="Times New Roman" w:cs="Times New Roman"/>
        </w:rPr>
        <w:t xml:space="preserve"> and </w:t>
      </w:r>
      <w:r w:rsidR="00635E9C">
        <w:rPr>
          <w:rFonts w:ascii="Times New Roman" w:hAnsi="Times New Roman" w:cs="Times New Roman"/>
        </w:rPr>
        <w:t xml:space="preserve">ranchers multiple times. </w:t>
      </w:r>
      <w:r w:rsidR="00A2111B">
        <w:rPr>
          <w:rFonts w:ascii="Times New Roman" w:hAnsi="Times New Roman" w:cs="Times New Roman"/>
        </w:rPr>
        <w:t xml:space="preserve">This data could also include the dollar volume of loans borrowed </w:t>
      </w:r>
      <w:r w:rsidR="00E6642F">
        <w:rPr>
          <w:rFonts w:ascii="Times New Roman" w:hAnsi="Times New Roman" w:cs="Times New Roman"/>
        </w:rPr>
        <w:t xml:space="preserve">by these producers without counting the borrowings multiple times as well. </w:t>
      </w:r>
      <w:r w:rsidR="007D0F4A">
        <w:rPr>
          <w:rFonts w:ascii="Times New Roman" w:hAnsi="Times New Roman" w:cs="Times New Roman"/>
        </w:rPr>
        <w:t xml:space="preserve">An individual farmer’s relationship with FCS should be counted only once. </w:t>
      </w:r>
      <w:r w:rsidR="00E6642F">
        <w:rPr>
          <w:rFonts w:ascii="Times New Roman" w:hAnsi="Times New Roman" w:cs="Times New Roman"/>
        </w:rPr>
        <w:t xml:space="preserve"> </w:t>
      </w:r>
    </w:p>
    <w:p w14:paraId="3EABDD84" w14:textId="77777777" w:rsidR="00EB5A6D" w:rsidRDefault="00EB5A6D" w:rsidP="00AC0AF8">
      <w:pPr>
        <w:rPr>
          <w:rFonts w:ascii="Times New Roman" w:hAnsi="Times New Roman" w:cs="Times New Roman"/>
        </w:rPr>
      </w:pPr>
    </w:p>
    <w:p w14:paraId="3D5BA630" w14:textId="4ADD0CD6" w:rsidR="00C62499" w:rsidRDefault="00922BF3" w:rsidP="00AC0AF8">
      <w:pPr>
        <w:rPr>
          <w:rFonts w:ascii="Times New Roman" w:hAnsi="Times New Roman" w:cs="Times New Roman"/>
        </w:rPr>
      </w:pPr>
      <w:r>
        <w:rPr>
          <w:rFonts w:ascii="Times New Roman" w:hAnsi="Times New Roman" w:cs="Times New Roman"/>
        </w:rPr>
        <w:t xml:space="preserve">ICBA believes current criteria (young – </w:t>
      </w:r>
      <w:r w:rsidR="007D0F4A">
        <w:rPr>
          <w:rFonts w:ascii="Times New Roman" w:hAnsi="Times New Roman" w:cs="Times New Roman"/>
        </w:rPr>
        <w:t xml:space="preserve">under </w:t>
      </w:r>
      <w:r>
        <w:rPr>
          <w:rFonts w:ascii="Times New Roman" w:hAnsi="Times New Roman" w:cs="Times New Roman"/>
        </w:rPr>
        <w:t xml:space="preserve">35 years old; beginning – less than 10 years in farming; small – </w:t>
      </w:r>
      <w:r w:rsidR="007D0F4A">
        <w:rPr>
          <w:rFonts w:ascii="Times New Roman" w:hAnsi="Times New Roman" w:cs="Times New Roman"/>
        </w:rPr>
        <w:t xml:space="preserve">under </w:t>
      </w:r>
      <w:r>
        <w:rPr>
          <w:rFonts w:ascii="Times New Roman" w:hAnsi="Times New Roman" w:cs="Times New Roman"/>
        </w:rPr>
        <w:t>$250,000 annual gross sales</w:t>
      </w:r>
      <w:r w:rsidR="00EB5A6D">
        <w:rPr>
          <w:rFonts w:ascii="Times New Roman" w:hAnsi="Times New Roman" w:cs="Times New Roman"/>
        </w:rPr>
        <w:t>) should be maintained</w:t>
      </w:r>
      <w:r w:rsidR="007D0F4A">
        <w:rPr>
          <w:rFonts w:ascii="Times New Roman" w:hAnsi="Times New Roman" w:cs="Times New Roman"/>
        </w:rPr>
        <w:t xml:space="preserve">, </w:t>
      </w:r>
      <w:r w:rsidR="00EB5A6D">
        <w:rPr>
          <w:rFonts w:ascii="Times New Roman" w:hAnsi="Times New Roman" w:cs="Times New Roman"/>
        </w:rPr>
        <w:t xml:space="preserve">not increased.  </w:t>
      </w:r>
      <w:r w:rsidR="00483A34">
        <w:rPr>
          <w:rFonts w:ascii="Times New Roman" w:hAnsi="Times New Roman" w:cs="Times New Roman"/>
        </w:rPr>
        <w:t xml:space="preserve">ICBA strongly disagrees with efforts to index current </w:t>
      </w:r>
      <w:r w:rsidR="00EB5A6D">
        <w:rPr>
          <w:rFonts w:ascii="Times New Roman" w:hAnsi="Times New Roman" w:cs="Times New Roman"/>
        </w:rPr>
        <w:t>YBS categories to allow the current criteria to increase over time as this render</w:t>
      </w:r>
      <w:r w:rsidR="007D0F4A">
        <w:rPr>
          <w:rFonts w:ascii="Times New Roman" w:hAnsi="Times New Roman" w:cs="Times New Roman"/>
        </w:rPr>
        <w:t>s</w:t>
      </w:r>
      <w:r w:rsidR="00EB5A6D">
        <w:rPr>
          <w:rFonts w:ascii="Times New Roman" w:hAnsi="Times New Roman" w:cs="Times New Roman"/>
        </w:rPr>
        <w:t xml:space="preserve"> the purpose of the YBS programs meaningless as FCS focuses on larger</w:t>
      </w:r>
      <w:r w:rsidR="00877685">
        <w:rPr>
          <w:rFonts w:ascii="Times New Roman" w:hAnsi="Times New Roman" w:cs="Times New Roman"/>
        </w:rPr>
        <w:t>, older, well</w:t>
      </w:r>
      <w:r w:rsidR="007D0F4A">
        <w:rPr>
          <w:rFonts w:ascii="Times New Roman" w:hAnsi="Times New Roman" w:cs="Times New Roman"/>
        </w:rPr>
        <w:t xml:space="preserve"> </w:t>
      </w:r>
      <w:r w:rsidR="00877685">
        <w:rPr>
          <w:rFonts w:ascii="Times New Roman" w:hAnsi="Times New Roman" w:cs="Times New Roman"/>
        </w:rPr>
        <w:t>established</w:t>
      </w:r>
      <w:r w:rsidR="00EB5A6D">
        <w:rPr>
          <w:rFonts w:ascii="Times New Roman" w:hAnsi="Times New Roman" w:cs="Times New Roman"/>
        </w:rPr>
        <w:t xml:space="preserve"> producers</w:t>
      </w:r>
      <w:r w:rsidR="00877685">
        <w:rPr>
          <w:rFonts w:ascii="Times New Roman" w:hAnsi="Times New Roman" w:cs="Times New Roman"/>
        </w:rPr>
        <w:t xml:space="preserve"> while calling </w:t>
      </w:r>
      <w:r w:rsidR="00E22D12">
        <w:rPr>
          <w:rFonts w:ascii="Times New Roman" w:hAnsi="Times New Roman" w:cs="Times New Roman"/>
        </w:rPr>
        <w:t xml:space="preserve">them </w:t>
      </w:r>
      <w:r w:rsidR="00877685">
        <w:rPr>
          <w:rFonts w:ascii="Times New Roman" w:hAnsi="Times New Roman" w:cs="Times New Roman"/>
        </w:rPr>
        <w:t xml:space="preserve">small, young and beginning producers. </w:t>
      </w:r>
      <w:r w:rsidR="004448F6">
        <w:rPr>
          <w:rFonts w:ascii="Times New Roman" w:hAnsi="Times New Roman" w:cs="Times New Roman"/>
        </w:rPr>
        <w:t xml:space="preserve">ICBA urges FCA to report YBS data </w:t>
      </w:r>
      <w:r w:rsidR="00E94C2D">
        <w:rPr>
          <w:rFonts w:ascii="Times New Roman" w:hAnsi="Times New Roman" w:cs="Times New Roman"/>
        </w:rPr>
        <w:t xml:space="preserve">correctly, </w:t>
      </w:r>
      <w:r w:rsidR="004448F6">
        <w:rPr>
          <w:rFonts w:ascii="Times New Roman" w:hAnsi="Times New Roman" w:cs="Times New Roman"/>
        </w:rPr>
        <w:t xml:space="preserve">in an easily understood manner with a minimum of </w:t>
      </w:r>
      <w:r w:rsidR="00B116E9">
        <w:rPr>
          <w:rFonts w:ascii="Times New Roman" w:hAnsi="Times New Roman" w:cs="Times New Roman"/>
        </w:rPr>
        <w:t xml:space="preserve">categories </w:t>
      </w:r>
      <w:proofErr w:type="gramStart"/>
      <w:r w:rsidR="00B116E9">
        <w:rPr>
          <w:rFonts w:ascii="Times New Roman" w:hAnsi="Times New Roman" w:cs="Times New Roman"/>
        </w:rPr>
        <w:t>as long as</w:t>
      </w:r>
      <w:proofErr w:type="gramEnd"/>
      <w:r w:rsidR="00B116E9">
        <w:rPr>
          <w:rFonts w:ascii="Times New Roman" w:hAnsi="Times New Roman" w:cs="Times New Roman"/>
        </w:rPr>
        <w:t xml:space="preserve"> an accurate picture of YBS activity is presented. </w:t>
      </w:r>
    </w:p>
    <w:p w14:paraId="28AA4CBC" w14:textId="77777777" w:rsidR="0010359C" w:rsidRDefault="0010359C" w:rsidP="00AC0AF8">
      <w:pPr>
        <w:rPr>
          <w:rFonts w:ascii="Times New Roman" w:hAnsi="Times New Roman" w:cs="Times New Roman"/>
        </w:rPr>
      </w:pPr>
    </w:p>
    <w:p w14:paraId="5A0E03A3" w14:textId="0F70D5D6" w:rsidR="00D9295A" w:rsidRDefault="00877685" w:rsidP="00AC0AF8">
      <w:pPr>
        <w:rPr>
          <w:rFonts w:ascii="Times New Roman" w:hAnsi="Times New Roman" w:cs="Times New Roman"/>
        </w:rPr>
      </w:pPr>
      <w:r>
        <w:rPr>
          <w:rFonts w:ascii="Times New Roman" w:hAnsi="Times New Roman" w:cs="Times New Roman"/>
        </w:rPr>
        <w:t xml:space="preserve">Attached to this letter are ICBA’s specific responses to the 23 questions FCA poses in the ANPR. </w:t>
      </w:r>
      <w:r w:rsidR="00647745">
        <w:rPr>
          <w:rFonts w:ascii="Times New Roman" w:hAnsi="Times New Roman" w:cs="Times New Roman"/>
        </w:rPr>
        <w:t xml:space="preserve">If you would like to discuss this letter further, please feel free to contact me at </w:t>
      </w:r>
      <w:hyperlink r:id="rId7" w:history="1">
        <w:r w:rsidR="00647745" w:rsidRPr="009455B0">
          <w:rPr>
            <w:rStyle w:val="Hyperlink"/>
            <w:rFonts w:ascii="Times New Roman" w:hAnsi="Times New Roman" w:cs="Times New Roman"/>
          </w:rPr>
          <w:t>mark.scanlan@icba.org</w:t>
        </w:r>
      </w:hyperlink>
      <w:r w:rsidR="00647745">
        <w:rPr>
          <w:rFonts w:ascii="Times New Roman" w:hAnsi="Times New Roman" w:cs="Times New Roman"/>
        </w:rPr>
        <w:t xml:space="preserve"> or 202-659-8111.  </w:t>
      </w:r>
    </w:p>
    <w:p w14:paraId="76C82025" w14:textId="76862E7D" w:rsidR="00647745" w:rsidRDefault="00647745" w:rsidP="00AC0AF8">
      <w:pPr>
        <w:rPr>
          <w:rFonts w:ascii="Times New Roman" w:hAnsi="Times New Roman" w:cs="Times New Roman"/>
        </w:rPr>
      </w:pPr>
    </w:p>
    <w:p w14:paraId="14B265C7" w14:textId="511F2C7A" w:rsidR="00647745" w:rsidRDefault="00647745" w:rsidP="00AC0AF8">
      <w:pPr>
        <w:rPr>
          <w:rFonts w:ascii="Times New Roman" w:hAnsi="Times New Roman" w:cs="Times New Roman"/>
        </w:rPr>
      </w:pPr>
      <w:r>
        <w:rPr>
          <w:rFonts w:ascii="Times New Roman" w:hAnsi="Times New Roman" w:cs="Times New Roman"/>
        </w:rPr>
        <w:t xml:space="preserve">Sincerely, </w:t>
      </w:r>
    </w:p>
    <w:p w14:paraId="33FA31F1" w14:textId="205ABA6D" w:rsidR="00647745" w:rsidRDefault="00647745" w:rsidP="00AC0AF8">
      <w:pPr>
        <w:rPr>
          <w:rFonts w:ascii="Times New Roman" w:hAnsi="Times New Roman" w:cs="Times New Roman"/>
        </w:rPr>
      </w:pPr>
    </w:p>
    <w:p w14:paraId="53AEB333" w14:textId="6574C465" w:rsidR="00647745" w:rsidRPr="00ED3337" w:rsidRDefault="00ED3337" w:rsidP="00AC0AF8">
      <w:pPr>
        <w:rPr>
          <w:rFonts w:ascii="Times New Roman" w:hAnsi="Times New Roman" w:cs="Times New Roman"/>
          <w:i/>
        </w:rPr>
      </w:pPr>
      <w:r w:rsidRPr="00ED3337">
        <w:rPr>
          <w:rFonts w:ascii="Times New Roman" w:hAnsi="Times New Roman" w:cs="Times New Roman"/>
          <w:i/>
        </w:rPr>
        <w:t xml:space="preserve">  /Signed/</w:t>
      </w:r>
    </w:p>
    <w:p w14:paraId="35D90D33" w14:textId="77777777" w:rsidR="00D9450B" w:rsidRDefault="00D9450B" w:rsidP="00AC0AF8">
      <w:pPr>
        <w:rPr>
          <w:rFonts w:ascii="Times New Roman" w:hAnsi="Times New Roman" w:cs="Times New Roman"/>
        </w:rPr>
      </w:pPr>
    </w:p>
    <w:p w14:paraId="39278696" w14:textId="331BD2BC" w:rsidR="00647745" w:rsidRDefault="00647745" w:rsidP="00AC0AF8">
      <w:pPr>
        <w:rPr>
          <w:rFonts w:ascii="Times New Roman" w:hAnsi="Times New Roman" w:cs="Times New Roman"/>
        </w:rPr>
      </w:pPr>
      <w:r>
        <w:rPr>
          <w:rFonts w:ascii="Times New Roman" w:hAnsi="Times New Roman" w:cs="Times New Roman"/>
        </w:rPr>
        <w:t>Mark Scanlan</w:t>
      </w:r>
    </w:p>
    <w:p w14:paraId="4D703576" w14:textId="61051401" w:rsidR="00647745" w:rsidRDefault="00647745" w:rsidP="00AC0AF8">
      <w:pPr>
        <w:rPr>
          <w:rFonts w:ascii="Times New Roman" w:hAnsi="Times New Roman" w:cs="Times New Roman"/>
        </w:rPr>
      </w:pPr>
      <w:r>
        <w:rPr>
          <w:rFonts w:ascii="Times New Roman" w:hAnsi="Times New Roman" w:cs="Times New Roman"/>
        </w:rPr>
        <w:t xml:space="preserve">Senior V.P., Agriculture and Rural </w:t>
      </w:r>
      <w:r w:rsidR="00D9450B">
        <w:rPr>
          <w:rFonts w:ascii="Times New Roman" w:hAnsi="Times New Roman" w:cs="Times New Roman"/>
        </w:rPr>
        <w:t>Policy</w:t>
      </w:r>
    </w:p>
    <w:p w14:paraId="3734E1D0" w14:textId="77777777" w:rsidR="00B116E9" w:rsidRDefault="00B116E9">
      <w:pPr>
        <w:rPr>
          <w:rFonts w:ascii="Times New Roman" w:hAnsi="Times New Roman" w:cs="Times New Roman"/>
        </w:rPr>
      </w:pPr>
    </w:p>
    <w:p w14:paraId="240514B7" w14:textId="2F40BC51" w:rsidR="00D9450B" w:rsidRDefault="00D9450B">
      <w:pPr>
        <w:rPr>
          <w:rFonts w:ascii="Times New Roman" w:hAnsi="Times New Roman" w:cs="Times New Roman"/>
        </w:rPr>
      </w:pPr>
      <w:r w:rsidRPr="00D9450B">
        <w:rPr>
          <w:rFonts w:ascii="Times New Roman" w:hAnsi="Times New Roman" w:cs="Times New Roman"/>
        </w:rPr>
        <w:t>Attachment</w:t>
      </w:r>
    </w:p>
    <w:p w14:paraId="1553F7D9" w14:textId="77777777" w:rsidR="002173CB" w:rsidRDefault="002173CB" w:rsidP="002173CB">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ICBA Responses to Questions Regarding FCA’s YBS ANPR</w:t>
      </w:r>
    </w:p>
    <w:p w14:paraId="5157FDF2" w14:textId="77777777" w:rsidR="002173CB" w:rsidRDefault="002173CB" w:rsidP="002173CB">
      <w:pPr>
        <w:autoSpaceDE w:val="0"/>
        <w:autoSpaceDN w:val="0"/>
        <w:adjustRightInd w:val="0"/>
        <w:jc w:val="center"/>
        <w:rPr>
          <w:rFonts w:ascii="Times New Roman" w:hAnsi="Times New Roman" w:cs="Times New Roman"/>
          <w:b/>
        </w:rPr>
      </w:pPr>
    </w:p>
    <w:p w14:paraId="37B61D02" w14:textId="77777777" w:rsidR="002173CB" w:rsidRDefault="002173CB" w:rsidP="002173CB">
      <w:pPr>
        <w:autoSpaceDE w:val="0"/>
        <w:autoSpaceDN w:val="0"/>
        <w:adjustRightInd w:val="0"/>
        <w:jc w:val="center"/>
        <w:rPr>
          <w:rFonts w:ascii="Times New Roman" w:hAnsi="Times New Roman" w:cs="Times New Roman"/>
          <w:b/>
        </w:rPr>
      </w:pPr>
      <w:r>
        <w:rPr>
          <w:rFonts w:ascii="Times New Roman" w:hAnsi="Times New Roman" w:cs="Times New Roman"/>
          <w:b/>
        </w:rPr>
        <w:t>May 22, 2019</w:t>
      </w:r>
    </w:p>
    <w:p w14:paraId="6083A560" w14:textId="77777777" w:rsidR="002173CB" w:rsidRDefault="002173CB" w:rsidP="002173CB">
      <w:pPr>
        <w:autoSpaceDE w:val="0"/>
        <w:autoSpaceDN w:val="0"/>
        <w:adjustRightInd w:val="0"/>
        <w:jc w:val="center"/>
        <w:rPr>
          <w:rFonts w:ascii="Times New Roman" w:hAnsi="Times New Roman" w:cs="Times New Roman"/>
          <w:b/>
        </w:rPr>
      </w:pPr>
    </w:p>
    <w:p w14:paraId="356C30F0" w14:textId="77777777" w:rsidR="002173CB" w:rsidRDefault="002173CB" w:rsidP="002173CB">
      <w:pPr>
        <w:autoSpaceDE w:val="0"/>
        <w:autoSpaceDN w:val="0"/>
        <w:adjustRightInd w:val="0"/>
        <w:rPr>
          <w:rFonts w:ascii="Times New Roman" w:hAnsi="Times New Roman" w:cs="Times New Roman"/>
          <w:b/>
        </w:rPr>
      </w:pPr>
    </w:p>
    <w:p w14:paraId="129E3198"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w:t>
      </w:r>
      <w:r>
        <w:rPr>
          <w:rFonts w:ascii="Times New Roman" w:hAnsi="Times New Roman" w:cs="Times New Roman"/>
        </w:rPr>
        <w:t xml:space="preserve"> (1) Should loans continue to be reported in all the existing categories in which they fit? Alternatively, should loans be reported in seven mutually exclusive categories: Young; beginning; small; young and small; young and beginning; beginning and small; and young, beginning, and small?</w:t>
      </w:r>
    </w:p>
    <w:p w14:paraId="59E155DB" w14:textId="77777777" w:rsidR="002173CB" w:rsidRDefault="002173CB" w:rsidP="002173CB">
      <w:pPr>
        <w:autoSpaceDE w:val="0"/>
        <w:autoSpaceDN w:val="0"/>
        <w:adjustRightInd w:val="0"/>
        <w:rPr>
          <w:rFonts w:ascii="Times New Roman" w:hAnsi="Times New Roman" w:cs="Times New Roman"/>
        </w:rPr>
      </w:pPr>
    </w:p>
    <w:p w14:paraId="34A790E5" w14:textId="450F8C8A"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FCA should not count loans to a single farmer multiple times as is currently done</w:t>
      </w:r>
      <w:r w:rsidR="004406A5">
        <w:rPr>
          <w:rFonts w:ascii="Times New Roman" w:hAnsi="Times New Roman" w:cs="Times New Roman"/>
        </w:rPr>
        <w:t xml:space="preserve"> but count each borrower as one relationship</w:t>
      </w:r>
      <w:r>
        <w:rPr>
          <w:rFonts w:ascii="Times New Roman" w:hAnsi="Times New Roman" w:cs="Times New Roman"/>
        </w:rPr>
        <w:t>. There should be one column</w:t>
      </w:r>
      <w:r w:rsidR="004406A5">
        <w:rPr>
          <w:rFonts w:ascii="Times New Roman" w:hAnsi="Times New Roman" w:cs="Times New Roman"/>
        </w:rPr>
        <w:t xml:space="preserve"> or data set </w:t>
      </w:r>
      <w:r>
        <w:rPr>
          <w:rFonts w:ascii="Times New Roman" w:hAnsi="Times New Roman" w:cs="Times New Roman"/>
        </w:rPr>
        <w:t>in FCA’s annual report that counts only the number of farmers once even if they qualify in more than one category. It would also be useful to know how many FCS borrowers, regardless of the number of loans they have, would fit in all three categories. Additionally, farmers who qualif</w:t>
      </w:r>
      <w:r w:rsidR="004406A5">
        <w:rPr>
          <w:rFonts w:ascii="Times New Roman" w:hAnsi="Times New Roman" w:cs="Times New Roman"/>
        </w:rPr>
        <w:t>ied</w:t>
      </w:r>
      <w:r>
        <w:rPr>
          <w:rFonts w:ascii="Times New Roman" w:hAnsi="Times New Roman" w:cs="Times New Roman"/>
        </w:rPr>
        <w:t xml:space="preserve"> in a category many years ago should not be counted </w:t>
      </w:r>
      <w:r w:rsidR="004406A5">
        <w:rPr>
          <w:rFonts w:ascii="Times New Roman" w:hAnsi="Times New Roman" w:cs="Times New Roman"/>
        </w:rPr>
        <w:t>currently.</w:t>
      </w:r>
      <w:r>
        <w:rPr>
          <w:rFonts w:ascii="Times New Roman" w:hAnsi="Times New Roman" w:cs="Times New Roman"/>
        </w:rPr>
        <w:t xml:space="preserve"> For example, FCA should not count farmers who have been farming for twenty years simply because they were once a beginning farmer or were once a small farmer but may now have annual gross sales far in excess of $250,000 (i.e., a farmer who has annual gross sales of over $1 million should not be considered a “small farmer” just because he was a small farmer 15 years ago when he first borrowed from the FCS).</w:t>
      </w:r>
    </w:p>
    <w:p w14:paraId="1B6E6EF8" w14:textId="77777777" w:rsidR="002173CB" w:rsidRDefault="002173CB" w:rsidP="002173CB">
      <w:pPr>
        <w:autoSpaceDE w:val="0"/>
        <w:autoSpaceDN w:val="0"/>
        <w:adjustRightInd w:val="0"/>
        <w:rPr>
          <w:rFonts w:ascii="Times New Roman" w:hAnsi="Times New Roman" w:cs="Times New Roman"/>
        </w:rPr>
      </w:pPr>
    </w:p>
    <w:p w14:paraId="76A3E866"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rPr>
        <w:t xml:space="preserve">FCA should not have seven categories even if they are mutually exclusive as the sheer volume of categories would make the report confusing and useless. The categories should only include the three YBS categories and an additional category counting FCS borrowers only once regardless of which YBS categories they may fit in. </w:t>
      </w:r>
    </w:p>
    <w:p w14:paraId="091775C3" w14:textId="77777777" w:rsidR="002173CB" w:rsidRDefault="002173CB" w:rsidP="002173CB">
      <w:pPr>
        <w:autoSpaceDE w:val="0"/>
        <w:autoSpaceDN w:val="0"/>
        <w:adjustRightInd w:val="0"/>
        <w:rPr>
          <w:rFonts w:ascii="Times New Roman" w:hAnsi="Times New Roman" w:cs="Times New Roman"/>
        </w:rPr>
      </w:pPr>
    </w:p>
    <w:p w14:paraId="640D721C"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Questions:</w:t>
      </w:r>
      <w:r>
        <w:rPr>
          <w:rFonts w:ascii="Times New Roman" w:hAnsi="Times New Roman" w:cs="Times New Roman"/>
        </w:rPr>
        <w:t xml:space="preserve"> (2 - 5) When reporting YBS Farmer program performance, which would be more useful, a focus on the dollar volume of loans, the number of loans, the number of YBS farmers that received credit and services</w:t>
      </w:r>
      <w:r>
        <w:rPr>
          <w:rFonts w:ascii="Times New Roman" w:hAnsi="Times New Roman" w:cs="Times New Roman"/>
          <w:b/>
        </w:rPr>
        <w:t>,</w:t>
      </w:r>
      <w:r>
        <w:rPr>
          <w:rFonts w:ascii="Times New Roman" w:hAnsi="Times New Roman" w:cs="Times New Roman"/>
        </w:rPr>
        <w:t xml:space="preserve"> a combination of these, or all? How appropriate is it for lease activity to be reported for YBS purposes? Should leases and services be reported together with or separately from loans? What are ways Institutions could pool resources to ensure all eligible YBS Farmers are being served? </w:t>
      </w:r>
    </w:p>
    <w:p w14:paraId="72DF85D1" w14:textId="77777777" w:rsidR="002173CB" w:rsidRDefault="002173CB" w:rsidP="002173CB">
      <w:pPr>
        <w:autoSpaceDE w:val="0"/>
        <w:autoSpaceDN w:val="0"/>
        <w:adjustRightInd w:val="0"/>
        <w:rPr>
          <w:rFonts w:ascii="Times New Roman" w:hAnsi="Times New Roman" w:cs="Times New Roman"/>
        </w:rPr>
      </w:pPr>
    </w:p>
    <w:p w14:paraId="041DA77A" w14:textId="6E16422E"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As noted above, there should only be four reporting categories – one for young, one for beginning and one for small with an additional category that counts farmers only once regardless of how many categories they may fit into. If FCA wants to count leases, they should be part of the credit extended as one of the three categories and should not have their own categories to prevent additional counting </w:t>
      </w:r>
      <w:r w:rsidR="000B2F5D">
        <w:rPr>
          <w:rFonts w:ascii="Times New Roman" w:hAnsi="Times New Roman" w:cs="Times New Roman"/>
        </w:rPr>
        <w:t xml:space="preserve">of </w:t>
      </w:r>
      <w:r>
        <w:rPr>
          <w:rFonts w:ascii="Times New Roman" w:hAnsi="Times New Roman" w:cs="Times New Roman"/>
        </w:rPr>
        <w:t xml:space="preserve">such credit as more “borrowers” for purposes of inflating the overall number of borrowers. </w:t>
      </w:r>
    </w:p>
    <w:p w14:paraId="00AEB33D" w14:textId="77777777" w:rsidR="002173CB" w:rsidRDefault="002173CB" w:rsidP="002173CB">
      <w:pPr>
        <w:autoSpaceDE w:val="0"/>
        <w:autoSpaceDN w:val="0"/>
        <w:adjustRightInd w:val="0"/>
        <w:rPr>
          <w:rFonts w:ascii="Times New Roman" w:hAnsi="Times New Roman" w:cs="Times New Roman"/>
        </w:rPr>
      </w:pPr>
    </w:p>
    <w:p w14:paraId="4796BAEC" w14:textId="77777777" w:rsidR="002173CB" w:rsidRDefault="002173CB" w:rsidP="002173CB">
      <w:pPr>
        <w:autoSpaceDE w:val="0"/>
        <w:autoSpaceDN w:val="0"/>
        <w:adjustRightInd w:val="0"/>
        <w:rPr>
          <w:rFonts w:ascii="Times New Roman" w:hAnsi="Times New Roman" w:cs="Times New Roman"/>
          <w:b/>
        </w:rPr>
      </w:pPr>
    </w:p>
    <w:p w14:paraId="491EDC50" w14:textId="0843A49D"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w:t>
      </w:r>
      <w:r>
        <w:rPr>
          <w:rFonts w:ascii="Times New Roman" w:hAnsi="Times New Roman" w:cs="Times New Roman"/>
        </w:rPr>
        <w:t xml:space="preserve"> (6) In what ways could Institutions use investment authorities to assist YBS Farmers, and should such investments be reported separately from YBS Farmer loan data?</w:t>
      </w:r>
    </w:p>
    <w:p w14:paraId="3FF6C8E6" w14:textId="77777777" w:rsidR="002173CB" w:rsidRDefault="002173CB" w:rsidP="002173CB">
      <w:pPr>
        <w:autoSpaceDE w:val="0"/>
        <w:autoSpaceDN w:val="0"/>
        <w:adjustRightInd w:val="0"/>
        <w:rPr>
          <w:rFonts w:ascii="Times New Roman" w:hAnsi="Times New Roman" w:cs="Times New Roman"/>
        </w:rPr>
      </w:pPr>
    </w:p>
    <w:p w14:paraId="4696DBC1" w14:textId="02270464"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Investment authorities should be counted separately from YBS </w:t>
      </w:r>
      <w:r w:rsidR="000B2F5D">
        <w:rPr>
          <w:rFonts w:ascii="Times New Roman" w:hAnsi="Times New Roman" w:cs="Times New Roman"/>
        </w:rPr>
        <w:t xml:space="preserve">activities </w:t>
      </w:r>
      <w:r>
        <w:rPr>
          <w:rFonts w:ascii="Times New Roman" w:hAnsi="Times New Roman" w:cs="Times New Roman"/>
        </w:rPr>
        <w:t xml:space="preserve">for the sake of simplicity, to prevent excess counting of YBS activities and because FCA’s investment authorities are controversial and subject to future questioning given that FCA has tended to approve “investments” for purposes that exceed the loan making authorities of the Farm Credit Act. </w:t>
      </w:r>
    </w:p>
    <w:p w14:paraId="24795A93" w14:textId="77777777" w:rsidR="002173CB" w:rsidRDefault="002173CB" w:rsidP="002173CB">
      <w:pPr>
        <w:autoSpaceDE w:val="0"/>
        <w:autoSpaceDN w:val="0"/>
        <w:adjustRightInd w:val="0"/>
        <w:rPr>
          <w:rFonts w:ascii="Times New Roman" w:hAnsi="Times New Roman" w:cs="Times New Roman"/>
        </w:rPr>
      </w:pPr>
    </w:p>
    <w:p w14:paraId="5E947C9D" w14:textId="2DE012F2" w:rsidR="002173CB" w:rsidRDefault="002173CB" w:rsidP="002173CB">
      <w:pPr>
        <w:autoSpaceDE w:val="0"/>
        <w:autoSpaceDN w:val="0"/>
        <w:adjustRightInd w:val="0"/>
        <w:rPr>
          <w:rFonts w:ascii="Times New Roman" w:hAnsi="Times New Roman" w:cs="Times New Roman"/>
        </w:rPr>
      </w:pPr>
      <w:bookmarkStart w:id="1" w:name="_Hlk9371448"/>
      <w:r>
        <w:rPr>
          <w:rFonts w:ascii="Times New Roman" w:hAnsi="Times New Roman" w:cs="Times New Roman"/>
          <w:b/>
        </w:rPr>
        <w:t>FCS Question:</w:t>
      </w:r>
      <w:r>
        <w:rPr>
          <w:rFonts w:ascii="Times New Roman" w:hAnsi="Times New Roman" w:cs="Times New Roman"/>
        </w:rPr>
        <w:t xml:space="preserve"> </w:t>
      </w:r>
      <w:bookmarkEnd w:id="1"/>
      <w:r>
        <w:rPr>
          <w:rFonts w:ascii="Times New Roman" w:hAnsi="Times New Roman" w:cs="Times New Roman"/>
        </w:rPr>
        <w:t>(7) Given the trends in the average age of farmers, ranchers, and aquatic</w:t>
      </w:r>
    </w:p>
    <w:p w14:paraId="017D6A41"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rPr>
        <w:t>operators and the transfer of operations from one generation to the next, does the current age limit remain appropriate? If not, what would be a more meaningful age threshold for a</w:t>
      </w:r>
    </w:p>
    <w:p w14:paraId="43620393"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rPr>
        <w:t xml:space="preserve">‘‘young’’ farmer and why? </w:t>
      </w:r>
    </w:p>
    <w:p w14:paraId="222FEE94" w14:textId="77777777" w:rsidR="002173CB" w:rsidRDefault="002173CB" w:rsidP="002173CB">
      <w:pPr>
        <w:autoSpaceDE w:val="0"/>
        <w:autoSpaceDN w:val="0"/>
        <w:adjustRightInd w:val="0"/>
        <w:rPr>
          <w:rFonts w:ascii="Times New Roman" w:hAnsi="Times New Roman" w:cs="Times New Roman"/>
        </w:rPr>
      </w:pPr>
    </w:p>
    <w:p w14:paraId="23E07058"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ICBA Recommendation:</w:t>
      </w:r>
      <w:r>
        <w:rPr>
          <w:rFonts w:ascii="Times New Roman" w:hAnsi="Times New Roman" w:cs="Times New Roman"/>
        </w:rPr>
        <w:t xml:space="preserve"> The current age limit of borrowers under 35 years old should be retained. It is appropriate because the YBS designation is supposed to reflect “young” farmers, not middle-aged farmers and not older farmers. The transfer of operations between generations has little to do with the age of the young farmers themselves, but rather the age, financial condition, health and other factors of their parents in conjunction with their succession plan. </w:t>
      </w:r>
    </w:p>
    <w:p w14:paraId="7442ABDE" w14:textId="77777777" w:rsidR="002173CB" w:rsidRDefault="002173CB" w:rsidP="002173CB">
      <w:pPr>
        <w:autoSpaceDE w:val="0"/>
        <w:autoSpaceDN w:val="0"/>
        <w:adjustRightInd w:val="0"/>
        <w:rPr>
          <w:rFonts w:ascii="Times New Roman" w:hAnsi="Times New Roman" w:cs="Times New Roman"/>
          <w:b/>
        </w:rPr>
      </w:pPr>
    </w:p>
    <w:p w14:paraId="3CC863ED"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Questions: (</w:t>
      </w:r>
      <w:r>
        <w:rPr>
          <w:rFonts w:ascii="Times New Roman" w:hAnsi="Times New Roman" w:cs="Times New Roman"/>
        </w:rPr>
        <w:t>8) Should the young farmer designation change for a borrower’s outstanding loans once they age beyond the threshold?</w:t>
      </w:r>
    </w:p>
    <w:p w14:paraId="6EAE53BC" w14:textId="77777777" w:rsidR="002173CB" w:rsidRDefault="002173CB" w:rsidP="002173CB">
      <w:pPr>
        <w:autoSpaceDE w:val="0"/>
        <w:autoSpaceDN w:val="0"/>
        <w:adjustRightInd w:val="0"/>
        <w:rPr>
          <w:rFonts w:ascii="Times New Roman" w:hAnsi="Times New Roman" w:cs="Times New Roman"/>
        </w:rPr>
      </w:pPr>
    </w:p>
    <w:p w14:paraId="30CF4EEE" w14:textId="4CA81AAD" w:rsidR="002173CB" w:rsidRDefault="002173CB" w:rsidP="002173CB">
      <w:pPr>
        <w:autoSpaceDE w:val="0"/>
        <w:autoSpaceDN w:val="0"/>
        <w:adjustRightInd w:val="0"/>
        <w:rPr>
          <w:rFonts w:ascii="Times New Roman" w:hAnsi="Times New Roman" w:cs="Times New Roman"/>
        </w:rPr>
      </w:pPr>
      <w:bookmarkStart w:id="2" w:name="_Hlk9372264"/>
      <w:r>
        <w:rPr>
          <w:rFonts w:ascii="Times New Roman" w:hAnsi="Times New Roman" w:cs="Times New Roman"/>
          <w:b/>
        </w:rPr>
        <w:t xml:space="preserve">ICBA Recommendation: </w:t>
      </w:r>
      <w:bookmarkEnd w:id="2"/>
      <w:r>
        <w:rPr>
          <w:rFonts w:ascii="Times New Roman" w:hAnsi="Times New Roman" w:cs="Times New Roman"/>
        </w:rPr>
        <w:t xml:space="preserve">Yes, a farmer </w:t>
      </w:r>
      <w:r w:rsidR="000B2F5D">
        <w:rPr>
          <w:rFonts w:ascii="Times New Roman" w:hAnsi="Times New Roman" w:cs="Times New Roman"/>
        </w:rPr>
        <w:t xml:space="preserve">over </w:t>
      </w:r>
      <w:r>
        <w:rPr>
          <w:rFonts w:ascii="Times New Roman" w:hAnsi="Times New Roman" w:cs="Times New Roman"/>
        </w:rPr>
        <w:t xml:space="preserve">the age of 35 should not be counted as a young farmer for YBS reporting just because they took out an initial loan when they were under the age of 35. Counting farmers who are older than the “young” designation (i.e. </w:t>
      </w:r>
      <w:r w:rsidR="000B2F5D">
        <w:rPr>
          <w:rFonts w:ascii="Times New Roman" w:hAnsi="Times New Roman" w:cs="Times New Roman"/>
        </w:rPr>
        <w:t xml:space="preserve">over </w:t>
      </w:r>
      <w:r>
        <w:rPr>
          <w:rFonts w:ascii="Times New Roman" w:hAnsi="Times New Roman" w:cs="Times New Roman"/>
        </w:rPr>
        <w:t xml:space="preserve">35) as if they were 35 or younger distorts the accuracy of the YBS data and undermines the purpose of Congressional intent in mandating YBS reporting. </w:t>
      </w:r>
    </w:p>
    <w:p w14:paraId="1C13CF37" w14:textId="77777777" w:rsidR="002173CB" w:rsidRDefault="002173CB" w:rsidP="002173CB">
      <w:pPr>
        <w:autoSpaceDE w:val="0"/>
        <w:autoSpaceDN w:val="0"/>
        <w:adjustRightInd w:val="0"/>
        <w:rPr>
          <w:rFonts w:ascii="Times New Roman" w:hAnsi="Times New Roman" w:cs="Times New Roman"/>
        </w:rPr>
      </w:pPr>
    </w:p>
    <w:p w14:paraId="3F0120C9"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Questions: (</w:t>
      </w:r>
      <w:r>
        <w:rPr>
          <w:rFonts w:ascii="Times New Roman" w:hAnsi="Times New Roman" w:cs="Times New Roman"/>
        </w:rPr>
        <w:t>9) What additional clarification is needed on who qualifies as a young farmer? For example, should the following criteria apply to the determination of whether a person is a young farmer and to what extent:  a. Ownership in the agricultural or aquatic operation. b. Ownership of agriculture land only. c. Financial control in the agricultural or aquatic operation. d. Exposure to production risk in the agricultural or aquatic operation.</w:t>
      </w:r>
    </w:p>
    <w:p w14:paraId="29539484" w14:textId="77777777" w:rsidR="002173CB" w:rsidRDefault="002173CB" w:rsidP="002173CB">
      <w:pPr>
        <w:autoSpaceDE w:val="0"/>
        <w:autoSpaceDN w:val="0"/>
        <w:adjustRightInd w:val="0"/>
        <w:rPr>
          <w:rFonts w:ascii="Times New Roman" w:hAnsi="Times New Roman" w:cs="Times New Roman"/>
        </w:rPr>
      </w:pPr>
    </w:p>
    <w:p w14:paraId="06754919"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A young farmer should have all three components (ownership; financial control; production risk exposure) to be considered a legitimate borrower for YBS reporting purposes. Otherwise, a son or daughter living in a distant city who inherited a farm and rents it out could be considered a YBS farmer even though they are not contributing their personal labor to the farming enterprise. FCS was created to extend credit to </w:t>
      </w:r>
      <w:r>
        <w:rPr>
          <w:rFonts w:ascii="Times New Roman" w:hAnsi="Times New Roman" w:cs="Times New Roman"/>
          <w:i/>
        </w:rPr>
        <w:t>bona fide</w:t>
      </w:r>
      <w:r>
        <w:rPr>
          <w:rFonts w:ascii="Times New Roman" w:hAnsi="Times New Roman" w:cs="Times New Roman"/>
        </w:rPr>
        <w:t xml:space="preserve"> farmers. </w:t>
      </w:r>
    </w:p>
    <w:p w14:paraId="5C81FFF3" w14:textId="77777777" w:rsidR="002173CB" w:rsidRDefault="002173CB" w:rsidP="002173CB">
      <w:pPr>
        <w:autoSpaceDE w:val="0"/>
        <w:autoSpaceDN w:val="0"/>
        <w:adjustRightInd w:val="0"/>
        <w:rPr>
          <w:rFonts w:ascii="Times New Roman" w:hAnsi="Times New Roman" w:cs="Times New Roman"/>
        </w:rPr>
      </w:pPr>
    </w:p>
    <w:p w14:paraId="01A4B19F" w14:textId="77777777" w:rsidR="002173CB" w:rsidRDefault="002173CB" w:rsidP="002173CB">
      <w:pPr>
        <w:autoSpaceDE w:val="0"/>
        <w:autoSpaceDN w:val="0"/>
        <w:adjustRightInd w:val="0"/>
        <w:rPr>
          <w:rFonts w:ascii="Times New Roman" w:hAnsi="Times New Roman" w:cs="Times New Roman"/>
          <w:b/>
        </w:rPr>
      </w:pPr>
      <w:bookmarkStart w:id="3" w:name="_Hlk9371871"/>
    </w:p>
    <w:p w14:paraId="0244EC24" w14:textId="49594B25" w:rsidR="002173CB" w:rsidRDefault="002173CB" w:rsidP="002173CB">
      <w:pPr>
        <w:autoSpaceDE w:val="0"/>
        <w:autoSpaceDN w:val="0"/>
        <w:adjustRightInd w:val="0"/>
        <w:rPr>
          <w:rFonts w:ascii="Times New Roman" w:hAnsi="Times New Roman" w:cs="Times New Roman"/>
          <w:b/>
        </w:rPr>
      </w:pPr>
      <w:r>
        <w:rPr>
          <w:rFonts w:ascii="Times New Roman" w:hAnsi="Times New Roman" w:cs="Times New Roman"/>
          <w:b/>
        </w:rPr>
        <w:t xml:space="preserve">FCS Question: </w:t>
      </w:r>
      <w:r w:rsidRPr="00891CC7">
        <w:rPr>
          <w:rFonts w:ascii="Times New Roman" w:hAnsi="Times New Roman" w:cs="Times New Roman"/>
        </w:rPr>
        <w:t>(10)</w:t>
      </w:r>
      <w:r>
        <w:rPr>
          <w:rFonts w:ascii="Times New Roman" w:hAnsi="Times New Roman" w:cs="Times New Roman"/>
          <w:b/>
        </w:rPr>
        <w:t xml:space="preserve"> </w:t>
      </w:r>
      <w:r>
        <w:rPr>
          <w:rFonts w:ascii="Times New Roman" w:hAnsi="Times New Roman" w:cs="Times New Roman"/>
        </w:rPr>
        <w:t>Is the 10-year threshold still appropriate, and if not, what would be an appropriate threshold and why?</w:t>
      </w:r>
    </w:p>
    <w:p w14:paraId="2923D2E8" w14:textId="77777777" w:rsidR="002173CB" w:rsidRDefault="002173CB" w:rsidP="002173CB">
      <w:pPr>
        <w:autoSpaceDE w:val="0"/>
        <w:autoSpaceDN w:val="0"/>
        <w:adjustRightInd w:val="0"/>
        <w:rPr>
          <w:rFonts w:ascii="Times New Roman" w:hAnsi="Times New Roman" w:cs="Times New Roman"/>
          <w:b/>
        </w:rPr>
      </w:pPr>
    </w:p>
    <w:p w14:paraId="5E5EE01B" w14:textId="75F0E510"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Although the 10-year threshold is consistent with other federal programs for classifying a beginning farmer, </w:t>
      </w:r>
      <w:r w:rsidR="00796371">
        <w:rPr>
          <w:rFonts w:ascii="Times New Roman" w:hAnsi="Times New Roman" w:cs="Times New Roman"/>
        </w:rPr>
        <w:t>it</w:t>
      </w:r>
      <w:r>
        <w:rPr>
          <w:rFonts w:ascii="Times New Roman" w:hAnsi="Times New Roman" w:cs="Times New Roman"/>
        </w:rPr>
        <w:t xml:space="preserve"> is </w:t>
      </w:r>
      <w:r w:rsidR="00796371">
        <w:rPr>
          <w:rFonts w:ascii="Times New Roman" w:hAnsi="Times New Roman" w:cs="Times New Roman"/>
        </w:rPr>
        <w:t>essentially</w:t>
      </w:r>
      <w:r>
        <w:rPr>
          <w:rFonts w:ascii="Times New Roman" w:hAnsi="Times New Roman" w:cs="Times New Roman"/>
        </w:rPr>
        <w:t xml:space="preserve"> too long</w:t>
      </w:r>
      <w:r w:rsidR="00796371">
        <w:rPr>
          <w:rFonts w:ascii="Times New Roman" w:hAnsi="Times New Roman" w:cs="Times New Roman"/>
        </w:rPr>
        <w:t xml:space="preserve"> of a time period</w:t>
      </w:r>
      <w:r>
        <w:rPr>
          <w:rFonts w:ascii="Times New Roman" w:hAnsi="Times New Roman" w:cs="Times New Roman"/>
        </w:rPr>
        <w:t xml:space="preserve">. If someone has been farming for 8, 9, or 10 years, is it </w:t>
      </w:r>
      <w:r w:rsidR="00796371">
        <w:rPr>
          <w:rFonts w:ascii="Times New Roman" w:hAnsi="Times New Roman" w:cs="Times New Roman"/>
        </w:rPr>
        <w:t>accurate</w:t>
      </w:r>
      <w:r>
        <w:rPr>
          <w:rFonts w:ascii="Times New Roman" w:hAnsi="Times New Roman" w:cs="Times New Roman"/>
        </w:rPr>
        <w:t xml:space="preserve"> to suggest they are a “beginning” farmer</w:t>
      </w:r>
      <w:r w:rsidR="00796371">
        <w:rPr>
          <w:rFonts w:ascii="Times New Roman" w:hAnsi="Times New Roman" w:cs="Times New Roman"/>
        </w:rPr>
        <w:t>?</w:t>
      </w:r>
      <w:r>
        <w:rPr>
          <w:rFonts w:ascii="Times New Roman" w:hAnsi="Times New Roman" w:cs="Times New Roman"/>
        </w:rPr>
        <w:t xml:space="preserve"> After a half decade running their farm or ranch, producers certainly have gained the skill and expertise to</w:t>
      </w:r>
      <w:r w:rsidR="00796371">
        <w:rPr>
          <w:rFonts w:ascii="Times New Roman" w:hAnsi="Times New Roman" w:cs="Times New Roman"/>
        </w:rPr>
        <w:t xml:space="preserve"> sustain a viable operation. </w:t>
      </w:r>
      <w:r>
        <w:rPr>
          <w:rFonts w:ascii="Times New Roman" w:hAnsi="Times New Roman" w:cs="Times New Roman"/>
        </w:rPr>
        <w:t xml:space="preserve"> </w:t>
      </w:r>
    </w:p>
    <w:bookmarkEnd w:id="3"/>
    <w:p w14:paraId="78C843C5" w14:textId="77777777" w:rsidR="002173CB" w:rsidRDefault="002173CB" w:rsidP="002173CB">
      <w:pPr>
        <w:autoSpaceDE w:val="0"/>
        <w:autoSpaceDN w:val="0"/>
        <w:adjustRightInd w:val="0"/>
        <w:rPr>
          <w:rFonts w:ascii="Times New Roman" w:hAnsi="Times New Roman" w:cs="Times New Roman"/>
        </w:rPr>
      </w:pPr>
    </w:p>
    <w:p w14:paraId="35DCE636" w14:textId="77777777" w:rsidR="002173CB" w:rsidRDefault="002173CB" w:rsidP="002173CB">
      <w:pPr>
        <w:autoSpaceDE w:val="0"/>
        <w:autoSpaceDN w:val="0"/>
        <w:adjustRightInd w:val="0"/>
        <w:rPr>
          <w:rFonts w:ascii="Times New Roman" w:hAnsi="Times New Roman" w:cs="Times New Roman"/>
          <w:b/>
        </w:rPr>
      </w:pPr>
      <w:r>
        <w:rPr>
          <w:rFonts w:ascii="Times New Roman" w:hAnsi="Times New Roman" w:cs="Times New Roman"/>
          <w:b/>
        </w:rPr>
        <w:t xml:space="preserve">FCS Question: </w:t>
      </w:r>
      <w:r w:rsidRPr="00541A68">
        <w:rPr>
          <w:rFonts w:ascii="Times New Roman" w:hAnsi="Times New Roman" w:cs="Times New Roman"/>
        </w:rPr>
        <w:t>(11)</w:t>
      </w:r>
      <w:r>
        <w:rPr>
          <w:rFonts w:ascii="Times New Roman" w:hAnsi="Times New Roman" w:cs="Times New Roman"/>
        </w:rPr>
        <w:t xml:space="preserve"> Should the beginning farmer designation change for a borrower’s outstanding loans once the years of experience exceed the threshold? </w:t>
      </w:r>
    </w:p>
    <w:p w14:paraId="76787304" w14:textId="77777777" w:rsidR="002173CB" w:rsidRDefault="002173CB" w:rsidP="002173CB">
      <w:pPr>
        <w:autoSpaceDE w:val="0"/>
        <w:autoSpaceDN w:val="0"/>
        <w:adjustRightInd w:val="0"/>
        <w:rPr>
          <w:rFonts w:ascii="Times New Roman" w:hAnsi="Times New Roman" w:cs="Times New Roman"/>
          <w:b/>
        </w:rPr>
      </w:pPr>
    </w:p>
    <w:p w14:paraId="05E152A6"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Just as with a young farmer exceeding the age of 35, an FCS borrower with 10 years or more of farming or ranching experience should no longer be considered a “beginning” farmer/rancher just because they obtained an initial loan from the FCS many years ago. To count farmers with more than 10 years’ experience as beginning farmers/ranchers makes a mockery of FCA’s YBS reporting and grossly distorts the accuracy of the reported data. </w:t>
      </w:r>
    </w:p>
    <w:p w14:paraId="302C56E3" w14:textId="77777777" w:rsidR="002173CB" w:rsidRDefault="002173CB" w:rsidP="002173CB">
      <w:pPr>
        <w:autoSpaceDE w:val="0"/>
        <w:autoSpaceDN w:val="0"/>
        <w:adjustRightInd w:val="0"/>
        <w:rPr>
          <w:rFonts w:ascii="Times New Roman" w:hAnsi="Times New Roman" w:cs="Times New Roman"/>
          <w:b/>
        </w:rPr>
      </w:pPr>
    </w:p>
    <w:p w14:paraId="300E1F3A" w14:textId="77777777" w:rsidR="002173CB" w:rsidRDefault="002173CB" w:rsidP="002173CB">
      <w:pPr>
        <w:autoSpaceDE w:val="0"/>
        <w:autoSpaceDN w:val="0"/>
        <w:adjustRightInd w:val="0"/>
        <w:rPr>
          <w:rFonts w:ascii="Times New Roman" w:hAnsi="Times New Roman" w:cs="Times New Roman"/>
          <w:b/>
        </w:rPr>
      </w:pPr>
      <w:r>
        <w:rPr>
          <w:rFonts w:ascii="Times New Roman" w:hAnsi="Times New Roman" w:cs="Times New Roman"/>
          <w:b/>
        </w:rPr>
        <w:t xml:space="preserve">FCS Question: </w:t>
      </w:r>
      <w:r>
        <w:rPr>
          <w:rFonts w:ascii="Times New Roman" w:hAnsi="Times New Roman" w:cs="Times New Roman"/>
        </w:rPr>
        <w:t>(12) What additional clarification is needed on who qualifies as a beginning farmer? For example, should the following criteria apply to the determination of whether a person is a beginning farmer and to what extent: a. Ownership in the agricultural or aquatic operation. b. Ownership of agriculture land only. c. Financial control in the agricultural or aquatic operation. d. Exposure to production risk in the agricultural or aquatic operation.</w:t>
      </w:r>
    </w:p>
    <w:p w14:paraId="28D0C8F7" w14:textId="77777777" w:rsidR="002173CB" w:rsidRDefault="002173CB" w:rsidP="002173CB">
      <w:pPr>
        <w:autoSpaceDE w:val="0"/>
        <w:autoSpaceDN w:val="0"/>
        <w:adjustRightInd w:val="0"/>
        <w:rPr>
          <w:rFonts w:ascii="Times New Roman" w:hAnsi="Times New Roman" w:cs="Times New Roman"/>
          <w:b/>
        </w:rPr>
      </w:pPr>
    </w:p>
    <w:p w14:paraId="6CBA7DD9"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Regarding the question of additional clarification for beginning farmers, our response would be the same as our response to question 9, but applicable to beginning farmers. A beginning farmer should have all three components (ownership; financial control; production risk exposure) to be considered a legitimate borrower for YBS reporting purposes for the same reasons as we stated in answering question 9. </w:t>
      </w:r>
    </w:p>
    <w:p w14:paraId="497AF108" w14:textId="77777777" w:rsidR="002173CB" w:rsidRDefault="002173CB" w:rsidP="002173CB">
      <w:pPr>
        <w:autoSpaceDE w:val="0"/>
        <w:autoSpaceDN w:val="0"/>
        <w:adjustRightInd w:val="0"/>
        <w:rPr>
          <w:rFonts w:ascii="Times New Roman" w:hAnsi="Times New Roman" w:cs="Times New Roman"/>
        </w:rPr>
      </w:pPr>
    </w:p>
    <w:p w14:paraId="0C7D9BD9"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FCS Question: </w:t>
      </w:r>
      <w:r>
        <w:rPr>
          <w:rFonts w:ascii="Times New Roman" w:hAnsi="Times New Roman" w:cs="Times New Roman"/>
        </w:rPr>
        <w:t>(13) What criteria should FCA consider in determining whether to maintain or change the $250,000 threshold? For example, should we consider thresholds adopted by other government agencies for their definition of “small’’ farmers?</w:t>
      </w:r>
    </w:p>
    <w:p w14:paraId="49D08270" w14:textId="77777777" w:rsidR="002173CB" w:rsidRDefault="002173CB" w:rsidP="002173CB">
      <w:pPr>
        <w:autoSpaceDE w:val="0"/>
        <w:autoSpaceDN w:val="0"/>
        <w:adjustRightInd w:val="0"/>
        <w:rPr>
          <w:rFonts w:ascii="Times New Roman" w:hAnsi="Times New Roman" w:cs="Times New Roman"/>
          <w:b/>
        </w:rPr>
      </w:pPr>
    </w:p>
    <w:p w14:paraId="45FFBB7B" w14:textId="18E465DD" w:rsidR="00D97A72" w:rsidRDefault="002173CB" w:rsidP="002173CB">
      <w:pPr>
        <w:autoSpaceDE w:val="0"/>
        <w:autoSpaceDN w:val="0"/>
        <w:adjustRightInd w:val="0"/>
        <w:rPr>
          <w:rFonts w:ascii="Times New Roman" w:hAnsi="Times New Roman" w:cs="Times New Roman"/>
        </w:rPr>
      </w:pPr>
      <w:r>
        <w:rPr>
          <w:rFonts w:ascii="Times New Roman" w:hAnsi="Times New Roman" w:cs="Times New Roman"/>
          <w:b/>
        </w:rPr>
        <w:t>ICBA Recommendation:</w:t>
      </w:r>
      <w:r>
        <w:rPr>
          <w:rFonts w:ascii="Times New Roman" w:hAnsi="Times New Roman" w:cs="Times New Roman"/>
        </w:rPr>
        <w:t xml:space="preserve"> The $250,000 threshold should remain the same. FCS institutions claim they are not “government” lenders. Therefore, they should not diminish the small farm threshold by raising the annual gross sales criteria above $250,000. Government programs </w:t>
      </w:r>
      <w:r w:rsidR="0055002B">
        <w:rPr>
          <w:rFonts w:ascii="Times New Roman" w:hAnsi="Times New Roman" w:cs="Times New Roman"/>
        </w:rPr>
        <w:t xml:space="preserve">can </w:t>
      </w:r>
      <w:r>
        <w:rPr>
          <w:rFonts w:ascii="Times New Roman" w:hAnsi="Times New Roman" w:cs="Times New Roman"/>
        </w:rPr>
        <w:t xml:space="preserve">have benefits not available in the private sector such as grants and direct </w:t>
      </w:r>
      <w:r w:rsidR="0055002B">
        <w:rPr>
          <w:rFonts w:ascii="Times New Roman" w:hAnsi="Times New Roman" w:cs="Times New Roman"/>
        </w:rPr>
        <w:t xml:space="preserve">government </w:t>
      </w:r>
      <w:r>
        <w:rPr>
          <w:rFonts w:ascii="Times New Roman" w:hAnsi="Times New Roman" w:cs="Times New Roman"/>
        </w:rPr>
        <w:t xml:space="preserve">loans and other benefits afforded oftentimes to recipients that would not qualify for commercial credit. FCS </w:t>
      </w:r>
      <w:r w:rsidR="0055002B">
        <w:rPr>
          <w:rFonts w:ascii="Times New Roman" w:hAnsi="Times New Roman" w:cs="Times New Roman"/>
        </w:rPr>
        <w:t>repeatedly</w:t>
      </w:r>
      <w:r>
        <w:rPr>
          <w:rFonts w:ascii="Times New Roman" w:hAnsi="Times New Roman" w:cs="Times New Roman"/>
        </w:rPr>
        <w:t xml:space="preserve"> claims </w:t>
      </w:r>
      <w:r w:rsidR="00494E83">
        <w:rPr>
          <w:rFonts w:ascii="Times New Roman" w:hAnsi="Times New Roman" w:cs="Times New Roman"/>
        </w:rPr>
        <w:t xml:space="preserve">their </w:t>
      </w:r>
      <w:r>
        <w:rPr>
          <w:rFonts w:ascii="Times New Roman" w:hAnsi="Times New Roman" w:cs="Times New Roman"/>
        </w:rPr>
        <w:t>main lending criteria is</w:t>
      </w:r>
      <w:r w:rsidR="00494E83">
        <w:rPr>
          <w:rFonts w:ascii="Times New Roman" w:hAnsi="Times New Roman" w:cs="Times New Roman"/>
        </w:rPr>
        <w:t xml:space="preserve"> only</w:t>
      </w:r>
      <w:r>
        <w:rPr>
          <w:rFonts w:ascii="Times New Roman" w:hAnsi="Times New Roman" w:cs="Times New Roman"/>
        </w:rPr>
        <w:t xml:space="preserve"> that borrowers are “credit worthy</w:t>
      </w:r>
      <w:r w:rsidR="00494E83">
        <w:rPr>
          <w:rFonts w:ascii="Times New Roman" w:hAnsi="Times New Roman" w:cs="Times New Roman"/>
        </w:rPr>
        <w:t>.</w:t>
      </w:r>
      <w:r>
        <w:rPr>
          <w:rFonts w:ascii="Times New Roman" w:hAnsi="Times New Roman" w:cs="Times New Roman"/>
        </w:rPr>
        <w:t xml:space="preserve">” </w:t>
      </w:r>
    </w:p>
    <w:p w14:paraId="61298B4F" w14:textId="77777777" w:rsidR="00D97A72" w:rsidRDefault="00D97A72" w:rsidP="002173CB">
      <w:pPr>
        <w:autoSpaceDE w:val="0"/>
        <w:autoSpaceDN w:val="0"/>
        <w:adjustRightInd w:val="0"/>
        <w:rPr>
          <w:rFonts w:ascii="Times New Roman" w:hAnsi="Times New Roman" w:cs="Times New Roman"/>
        </w:rPr>
      </w:pPr>
    </w:p>
    <w:p w14:paraId="5F28DBC7" w14:textId="04CB2E5E"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rPr>
        <w:t xml:space="preserve">There is also a well-established history with using the $250,000 threshold and raising this threshold will further distort the true activities of FCS lenders and their actual YBS borrowers by significantly magnifying the number of loans or dollar volume of loans while removing FCS’s focus from true YBS borrowers. </w:t>
      </w:r>
      <w:r w:rsidR="00494E83">
        <w:rPr>
          <w:rFonts w:ascii="Times New Roman" w:hAnsi="Times New Roman" w:cs="Times New Roman"/>
        </w:rPr>
        <w:t xml:space="preserve">Additionally, changing the income threshold will make it impossible to compare future YBS lending activities with historical YBS lending activity. </w:t>
      </w:r>
    </w:p>
    <w:p w14:paraId="3D843A02" w14:textId="77777777" w:rsidR="002173CB" w:rsidRDefault="002173CB" w:rsidP="002173CB">
      <w:pPr>
        <w:autoSpaceDE w:val="0"/>
        <w:autoSpaceDN w:val="0"/>
        <w:adjustRightInd w:val="0"/>
        <w:rPr>
          <w:rFonts w:ascii="Times New Roman" w:hAnsi="Times New Roman" w:cs="Times New Roman"/>
          <w:b/>
        </w:rPr>
      </w:pPr>
    </w:p>
    <w:p w14:paraId="14B23AF7"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w:t>
      </w:r>
      <w:r>
        <w:rPr>
          <w:rFonts w:ascii="Times New Roman" w:hAnsi="Times New Roman" w:cs="Times New Roman"/>
        </w:rPr>
        <w:t xml:space="preserve"> (14) Would it be appropriate to index or benchmark the economic measure used at specified points in the future to ensure the threshold is current and a reasonable measure? If so, what would be an appropriate interval and benchmark?</w:t>
      </w:r>
    </w:p>
    <w:p w14:paraId="148CE036" w14:textId="77777777" w:rsidR="002173CB" w:rsidRDefault="002173CB" w:rsidP="002173CB">
      <w:pPr>
        <w:autoSpaceDE w:val="0"/>
        <w:autoSpaceDN w:val="0"/>
        <w:adjustRightInd w:val="0"/>
        <w:rPr>
          <w:rFonts w:ascii="Times New Roman" w:hAnsi="Times New Roman" w:cs="Times New Roman"/>
        </w:rPr>
      </w:pPr>
    </w:p>
    <w:p w14:paraId="4EE6A4EC" w14:textId="700BD99F"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No. FCA appears to be asking whether to tie the YBS criteria to a type of inflation index. Such an index would be ridiculous as it would continue to inflate the number of YBS borrowers, their loan volume and their borrowing activity beyond any accurate and meaningful standard</w:t>
      </w:r>
      <w:r w:rsidR="00494E83">
        <w:rPr>
          <w:rFonts w:ascii="Times New Roman" w:hAnsi="Times New Roman" w:cs="Times New Roman"/>
        </w:rPr>
        <w:t>s</w:t>
      </w:r>
      <w:r>
        <w:rPr>
          <w:rFonts w:ascii="Times New Roman" w:hAnsi="Times New Roman" w:cs="Times New Roman"/>
        </w:rPr>
        <w:t xml:space="preserve">. The YBS reporting data would be completely useless and meaningless. </w:t>
      </w:r>
      <w:r w:rsidR="00494E83">
        <w:rPr>
          <w:rFonts w:ascii="Times New Roman" w:hAnsi="Times New Roman" w:cs="Times New Roman"/>
        </w:rPr>
        <w:t>The result</w:t>
      </w:r>
      <w:r>
        <w:rPr>
          <w:rFonts w:ascii="Times New Roman" w:hAnsi="Times New Roman" w:cs="Times New Roman"/>
        </w:rPr>
        <w:t xml:space="preserve"> would be to allow FCS’s large borrowers to be considered YBS borrowers. One could envision FCA reporting that 60-year-old farmers who have farmed for 30 years and have annual gross incomes of over $2 million would be considered YBS borrowers. </w:t>
      </w:r>
    </w:p>
    <w:p w14:paraId="0151BFE4" w14:textId="77777777" w:rsidR="002173CB" w:rsidRDefault="002173CB" w:rsidP="002173CB">
      <w:pPr>
        <w:autoSpaceDE w:val="0"/>
        <w:autoSpaceDN w:val="0"/>
        <w:adjustRightInd w:val="0"/>
        <w:rPr>
          <w:rFonts w:ascii="Times New Roman" w:hAnsi="Times New Roman" w:cs="Times New Roman"/>
        </w:rPr>
      </w:pPr>
    </w:p>
    <w:p w14:paraId="383B2C40"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w:t>
      </w:r>
      <w:r>
        <w:rPr>
          <w:rFonts w:ascii="Times New Roman" w:hAnsi="Times New Roman" w:cs="Times New Roman"/>
        </w:rPr>
        <w:t xml:space="preserve"> (15) Should the terminology ‘‘normally generates’’ be more clearly defined for reporting purposes? Would a multi-year median or Olympic average be a more meaningful measure?</w:t>
      </w:r>
    </w:p>
    <w:p w14:paraId="511D6359" w14:textId="77777777" w:rsidR="002173CB" w:rsidRDefault="002173CB" w:rsidP="002173CB">
      <w:pPr>
        <w:tabs>
          <w:tab w:val="left" w:pos="1920"/>
        </w:tabs>
        <w:autoSpaceDE w:val="0"/>
        <w:autoSpaceDN w:val="0"/>
        <w:adjustRightInd w:val="0"/>
        <w:rPr>
          <w:rFonts w:ascii="Times New Roman" w:hAnsi="Times New Roman" w:cs="Times New Roman"/>
          <w:b/>
        </w:rPr>
      </w:pPr>
    </w:p>
    <w:p w14:paraId="6F79394D" w14:textId="54B98EDA"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Once again, the FCA appears to be looking for ways of watering down their YBS reporting </w:t>
      </w:r>
      <w:r w:rsidR="00494E83">
        <w:rPr>
          <w:rFonts w:ascii="Times New Roman" w:hAnsi="Times New Roman" w:cs="Times New Roman"/>
        </w:rPr>
        <w:t>using</w:t>
      </w:r>
      <w:r>
        <w:rPr>
          <w:rFonts w:ascii="Times New Roman" w:hAnsi="Times New Roman" w:cs="Times New Roman"/>
        </w:rPr>
        <w:t xml:space="preserve"> schemes that redefine or render meaningless the use of existing YBS criteria. Farmers should have meaningful annual gross sales of commodities that are typically grown or sold on an annual basis. Obviously, forests would not be expected to generate annual income and adjustments could be made to fit the </w:t>
      </w:r>
      <w:r w:rsidR="00494E83">
        <w:rPr>
          <w:rFonts w:ascii="Times New Roman" w:hAnsi="Times New Roman" w:cs="Times New Roman"/>
        </w:rPr>
        <w:t>typical growing nature</w:t>
      </w:r>
      <w:r>
        <w:rPr>
          <w:rFonts w:ascii="Times New Roman" w:hAnsi="Times New Roman" w:cs="Times New Roman"/>
        </w:rPr>
        <w:t xml:space="preserve"> of </w:t>
      </w:r>
      <w:r w:rsidR="00494E83">
        <w:rPr>
          <w:rFonts w:ascii="Times New Roman" w:hAnsi="Times New Roman" w:cs="Times New Roman"/>
        </w:rPr>
        <w:t xml:space="preserve">various </w:t>
      </w:r>
      <w:r>
        <w:rPr>
          <w:rFonts w:ascii="Times New Roman" w:hAnsi="Times New Roman" w:cs="Times New Roman"/>
        </w:rPr>
        <w:t xml:space="preserve">commodities. </w:t>
      </w:r>
    </w:p>
    <w:p w14:paraId="1898355D" w14:textId="77777777" w:rsidR="002173CB" w:rsidRDefault="002173CB" w:rsidP="002173CB">
      <w:pPr>
        <w:autoSpaceDE w:val="0"/>
        <w:autoSpaceDN w:val="0"/>
        <w:adjustRightInd w:val="0"/>
        <w:rPr>
          <w:rFonts w:ascii="Times New Roman" w:hAnsi="Times New Roman" w:cs="Times New Roman"/>
        </w:rPr>
      </w:pPr>
    </w:p>
    <w:p w14:paraId="2243E3F7"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 (</w:t>
      </w:r>
      <w:r>
        <w:rPr>
          <w:rFonts w:ascii="Times New Roman" w:hAnsi="Times New Roman" w:cs="Times New Roman"/>
        </w:rPr>
        <w:t>16) Should the measurement for farm or aquatic income reflect a more stable metric compared to the current measure of annual gross sales of agricultural or aquatic products?</w:t>
      </w:r>
    </w:p>
    <w:p w14:paraId="218D3088" w14:textId="77777777" w:rsidR="002173CB" w:rsidRDefault="002173CB" w:rsidP="002173CB">
      <w:pPr>
        <w:autoSpaceDE w:val="0"/>
        <w:autoSpaceDN w:val="0"/>
        <w:adjustRightInd w:val="0"/>
        <w:rPr>
          <w:rFonts w:ascii="Times New Roman" w:hAnsi="Times New Roman" w:cs="Times New Roman"/>
        </w:rPr>
      </w:pPr>
    </w:p>
    <w:p w14:paraId="408B94EB" w14:textId="45DC2A92"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No. Annual gross sales </w:t>
      </w:r>
      <w:proofErr w:type="gramStart"/>
      <w:r>
        <w:rPr>
          <w:rFonts w:ascii="Times New Roman" w:hAnsi="Times New Roman" w:cs="Times New Roman"/>
        </w:rPr>
        <w:t>is</w:t>
      </w:r>
      <w:proofErr w:type="gramEnd"/>
      <w:r>
        <w:rPr>
          <w:rFonts w:ascii="Times New Roman" w:hAnsi="Times New Roman" w:cs="Times New Roman"/>
        </w:rPr>
        <w:t xml:space="preserve"> a very recognizable </w:t>
      </w:r>
      <w:r w:rsidR="00494E83">
        <w:rPr>
          <w:rFonts w:ascii="Times New Roman" w:hAnsi="Times New Roman" w:cs="Times New Roman"/>
        </w:rPr>
        <w:t xml:space="preserve">metric </w:t>
      </w:r>
      <w:r>
        <w:rPr>
          <w:rFonts w:ascii="Times New Roman" w:hAnsi="Times New Roman" w:cs="Times New Roman"/>
        </w:rPr>
        <w:t xml:space="preserve">to measure the size of farming operations. </w:t>
      </w:r>
    </w:p>
    <w:p w14:paraId="45DCC819" w14:textId="77777777" w:rsidR="002173CB" w:rsidRDefault="002173CB" w:rsidP="002173CB">
      <w:pPr>
        <w:autoSpaceDE w:val="0"/>
        <w:autoSpaceDN w:val="0"/>
        <w:adjustRightInd w:val="0"/>
        <w:rPr>
          <w:rFonts w:ascii="Times New Roman" w:hAnsi="Times New Roman" w:cs="Times New Roman"/>
        </w:rPr>
      </w:pPr>
    </w:p>
    <w:p w14:paraId="41F540EC"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 (</w:t>
      </w:r>
      <w:r>
        <w:rPr>
          <w:rFonts w:ascii="Times New Roman" w:hAnsi="Times New Roman" w:cs="Times New Roman"/>
        </w:rPr>
        <w:t xml:space="preserve">17) Should a borrower be considered a small farmer if: a. They have not yet generated agricultural or aquatic income? b. They only own agricultural land and no agricultural income is produced? </w:t>
      </w:r>
    </w:p>
    <w:p w14:paraId="78C86F67" w14:textId="77777777" w:rsidR="002173CB" w:rsidRDefault="002173CB" w:rsidP="002173CB">
      <w:pPr>
        <w:autoSpaceDE w:val="0"/>
        <w:autoSpaceDN w:val="0"/>
        <w:adjustRightInd w:val="0"/>
        <w:rPr>
          <w:rFonts w:ascii="Times New Roman" w:hAnsi="Times New Roman" w:cs="Times New Roman"/>
        </w:rPr>
      </w:pPr>
    </w:p>
    <w:p w14:paraId="3C66C22C" w14:textId="3D6D6091"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ICBA Recommendation: </w:t>
      </w:r>
      <w:r>
        <w:rPr>
          <w:rFonts w:ascii="Times New Roman" w:hAnsi="Times New Roman" w:cs="Times New Roman"/>
        </w:rPr>
        <w:t xml:space="preserve">ICBA believes the law requires FCS farm borrowers to either be bona fide farmers or </w:t>
      </w:r>
      <w:r w:rsidR="00494E83">
        <w:rPr>
          <w:rFonts w:ascii="Times New Roman" w:hAnsi="Times New Roman" w:cs="Times New Roman"/>
        </w:rPr>
        <w:t xml:space="preserve">be </w:t>
      </w:r>
      <w:r>
        <w:rPr>
          <w:rFonts w:ascii="Times New Roman" w:hAnsi="Times New Roman" w:cs="Times New Roman"/>
        </w:rPr>
        <w:t xml:space="preserve">in the process of becoming bona fide farmers. Landowners who have no contribution to running a family farm or contribute no labor can be anything but actual farmers. </w:t>
      </w:r>
    </w:p>
    <w:p w14:paraId="4D33E049"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rPr>
        <w:t>The purpose of loans obtained by FCS borrowers must be for the purpose of generating agricultural income. Simply owning land that produces no agricultural income does not make someone a farmer and such individuals should not be counted as YBS “farmers.”</w:t>
      </w:r>
    </w:p>
    <w:p w14:paraId="03C4C962"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FCS Question: </w:t>
      </w:r>
      <w:r>
        <w:rPr>
          <w:rFonts w:ascii="Times New Roman" w:hAnsi="Times New Roman" w:cs="Times New Roman"/>
        </w:rPr>
        <w:t>(18) Should there be a time period established over which no agricultural or aquatic income is generated that would disqualify the classification of ‘‘small farmer’’ from continuing?</w:t>
      </w:r>
    </w:p>
    <w:p w14:paraId="2F6E6F7F"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rPr>
        <w:t xml:space="preserve"> </w:t>
      </w:r>
    </w:p>
    <w:p w14:paraId="3AB82C23" w14:textId="55535EB5"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ICBA Recommendation:</w:t>
      </w:r>
      <w:r>
        <w:rPr>
          <w:rFonts w:ascii="Times New Roman" w:hAnsi="Times New Roman" w:cs="Times New Roman"/>
        </w:rPr>
        <w:t xml:space="preserve"> Yes. Producers should be required to earn income in a manner typical of the commodity for which the money is borrowed. Farmers who raise crops such as corn or soybeans should be required to generate income within a year, or the typical cycle for the commodity being grown. </w:t>
      </w:r>
      <w:r w:rsidR="00494E83">
        <w:rPr>
          <w:rFonts w:ascii="Times New Roman" w:hAnsi="Times New Roman" w:cs="Times New Roman"/>
        </w:rPr>
        <w:t xml:space="preserve">For annual crops, producers should receive annual income. </w:t>
      </w:r>
    </w:p>
    <w:p w14:paraId="4681FBC1" w14:textId="77777777" w:rsidR="002173CB" w:rsidRDefault="002173CB" w:rsidP="002173CB">
      <w:pPr>
        <w:autoSpaceDE w:val="0"/>
        <w:autoSpaceDN w:val="0"/>
        <w:adjustRightInd w:val="0"/>
        <w:rPr>
          <w:rFonts w:ascii="Times New Roman" w:hAnsi="Times New Roman" w:cs="Times New Roman"/>
          <w:b/>
        </w:rPr>
      </w:pPr>
    </w:p>
    <w:p w14:paraId="03A3E812"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 xml:space="preserve">FCS Question: </w:t>
      </w:r>
      <w:r>
        <w:rPr>
          <w:rFonts w:ascii="Times New Roman" w:hAnsi="Times New Roman" w:cs="Times New Roman"/>
        </w:rPr>
        <w:t>(19) Should the small farmer designation change for a borrower’s outstanding loans if they grow beyond the threshold?</w:t>
      </w:r>
    </w:p>
    <w:p w14:paraId="420A9C8F" w14:textId="77777777" w:rsidR="002173CB" w:rsidRDefault="002173CB" w:rsidP="002173CB">
      <w:pPr>
        <w:autoSpaceDE w:val="0"/>
        <w:autoSpaceDN w:val="0"/>
        <w:adjustRightInd w:val="0"/>
        <w:rPr>
          <w:rFonts w:ascii="Times New Roman" w:hAnsi="Times New Roman" w:cs="Times New Roman"/>
        </w:rPr>
      </w:pPr>
    </w:p>
    <w:p w14:paraId="152CC270" w14:textId="70F8E0A9"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ICBA Recommendation:</w:t>
      </w:r>
      <w:r>
        <w:rPr>
          <w:rFonts w:ascii="Times New Roman" w:hAnsi="Times New Roman" w:cs="Times New Roman"/>
        </w:rPr>
        <w:t xml:space="preserve"> Once again, no! Adopting this methodology allows FCA/FCS to count borrow</w:t>
      </w:r>
      <w:r w:rsidR="004D5A48">
        <w:rPr>
          <w:rFonts w:ascii="Times New Roman" w:hAnsi="Times New Roman" w:cs="Times New Roman"/>
        </w:rPr>
        <w:t>er</w:t>
      </w:r>
      <w:r>
        <w:rPr>
          <w:rFonts w:ascii="Times New Roman" w:hAnsi="Times New Roman" w:cs="Times New Roman"/>
        </w:rPr>
        <w:t xml:space="preserve">s whose annual gross income far exceeds the $250,000 small farmer threshold, making a mockery of the YBS reporting requirement. This methodology </w:t>
      </w:r>
      <w:r w:rsidR="004D5A48">
        <w:rPr>
          <w:rFonts w:ascii="Times New Roman" w:hAnsi="Times New Roman" w:cs="Times New Roman"/>
        </w:rPr>
        <w:t xml:space="preserve">would </w:t>
      </w:r>
      <w:r>
        <w:rPr>
          <w:rFonts w:ascii="Times New Roman" w:hAnsi="Times New Roman" w:cs="Times New Roman"/>
        </w:rPr>
        <w:t xml:space="preserve">allow for dramatically inflating the actual YBS farmers being counted and </w:t>
      </w:r>
      <w:r w:rsidR="004D5A48">
        <w:rPr>
          <w:rFonts w:ascii="Times New Roman" w:hAnsi="Times New Roman" w:cs="Times New Roman"/>
        </w:rPr>
        <w:t xml:space="preserve">would </w:t>
      </w:r>
      <w:r>
        <w:rPr>
          <w:rFonts w:ascii="Times New Roman" w:hAnsi="Times New Roman" w:cs="Times New Roman"/>
        </w:rPr>
        <w:t xml:space="preserve">allow very large FCS borrowers to be counted </w:t>
      </w:r>
      <w:r w:rsidR="00901E86">
        <w:rPr>
          <w:rFonts w:ascii="Times New Roman" w:hAnsi="Times New Roman" w:cs="Times New Roman"/>
        </w:rPr>
        <w:t xml:space="preserve">as small borrowers </w:t>
      </w:r>
      <w:r>
        <w:rPr>
          <w:rFonts w:ascii="Times New Roman" w:hAnsi="Times New Roman" w:cs="Times New Roman"/>
        </w:rPr>
        <w:t xml:space="preserve">simply because they were once small farmers.  </w:t>
      </w:r>
    </w:p>
    <w:p w14:paraId="712BF6FC" w14:textId="77777777" w:rsidR="002173CB" w:rsidRDefault="002173CB" w:rsidP="002173CB">
      <w:pPr>
        <w:autoSpaceDE w:val="0"/>
        <w:autoSpaceDN w:val="0"/>
        <w:adjustRightInd w:val="0"/>
        <w:rPr>
          <w:rFonts w:ascii="Times New Roman" w:hAnsi="Times New Roman" w:cs="Times New Roman"/>
          <w:b/>
        </w:rPr>
      </w:pPr>
    </w:p>
    <w:p w14:paraId="3EAF1982" w14:textId="77777777" w:rsidR="002173CB" w:rsidRDefault="002173CB" w:rsidP="002173CB">
      <w:pPr>
        <w:autoSpaceDE w:val="0"/>
        <w:autoSpaceDN w:val="0"/>
        <w:adjustRightInd w:val="0"/>
        <w:rPr>
          <w:rFonts w:ascii="Times New Roman" w:hAnsi="Times New Roman" w:cs="Times New Roman"/>
          <w:i/>
          <w:iCs/>
        </w:rPr>
      </w:pPr>
      <w:r>
        <w:rPr>
          <w:rFonts w:ascii="Times New Roman" w:hAnsi="Times New Roman" w:cs="Times New Roman"/>
          <w:b/>
        </w:rPr>
        <w:t xml:space="preserve">FCS Question: </w:t>
      </w:r>
      <w:r>
        <w:rPr>
          <w:rFonts w:ascii="Times New Roman" w:hAnsi="Times New Roman" w:cs="Times New Roman"/>
        </w:rPr>
        <w:t xml:space="preserve">(20) Should the small farmer measure account for such items as amount of acreage farmed as well as the production value generated? </w:t>
      </w:r>
    </w:p>
    <w:p w14:paraId="5E7262B9" w14:textId="77777777" w:rsidR="002173CB" w:rsidRDefault="002173CB" w:rsidP="002173CB">
      <w:pPr>
        <w:autoSpaceDE w:val="0"/>
        <w:autoSpaceDN w:val="0"/>
        <w:adjustRightInd w:val="0"/>
        <w:rPr>
          <w:rFonts w:ascii="Times New Roman" w:hAnsi="Times New Roman" w:cs="Times New Roman"/>
          <w:b/>
          <w:i/>
          <w:iCs/>
        </w:rPr>
      </w:pPr>
    </w:p>
    <w:p w14:paraId="65422C85" w14:textId="371CE8E6" w:rsidR="002173CB" w:rsidRDefault="002173CB" w:rsidP="002173CB">
      <w:pPr>
        <w:autoSpaceDE w:val="0"/>
        <w:autoSpaceDN w:val="0"/>
        <w:adjustRightInd w:val="0"/>
        <w:rPr>
          <w:rFonts w:ascii="Times New Roman" w:hAnsi="Times New Roman" w:cs="Times New Roman"/>
          <w:iCs/>
        </w:rPr>
      </w:pPr>
      <w:r>
        <w:rPr>
          <w:rFonts w:ascii="Times New Roman" w:hAnsi="Times New Roman" w:cs="Times New Roman"/>
          <w:b/>
        </w:rPr>
        <w:t>ICBA Recommendation:</w:t>
      </w:r>
      <w:r w:rsidR="00901E86">
        <w:rPr>
          <w:rFonts w:ascii="Times New Roman" w:hAnsi="Times New Roman" w:cs="Times New Roman"/>
        </w:rPr>
        <w:t xml:space="preserve"> No. </w:t>
      </w:r>
      <w:r>
        <w:rPr>
          <w:rFonts w:ascii="Times New Roman" w:hAnsi="Times New Roman" w:cs="Times New Roman"/>
        </w:rPr>
        <w:t xml:space="preserve">Production value </w:t>
      </w:r>
      <w:r w:rsidR="00901E86">
        <w:rPr>
          <w:rFonts w:ascii="Times New Roman" w:hAnsi="Times New Roman" w:cs="Times New Roman"/>
        </w:rPr>
        <w:t>reflects</w:t>
      </w:r>
      <w:r>
        <w:rPr>
          <w:rFonts w:ascii="Times New Roman" w:hAnsi="Times New Roman" w:cs="Times New Roman"/>
        </w:rPr>
        <w:t xml:space="preserve"> what is happening on the farm whereas factors such as acreage farmed are extremely varied depending on what type of acreage the farmer/rancher has, the geographic location, etc. Keeping track of such additional and varied factors would amount to an endless task with little to no real value. </w:t>
      </w:r>
    </w:p>
    <w:p w14:paraId="36B2D7F0" w14:textId="77777777" w:rsidR="002173CB" w:rsidRDefault="002173CB" w:rsidP="002173CB">
      <w:pPr>
        <w:autoSpaceDE w:val="0"/>
        <w:autoSpaceDN w:val="0"/>
        <w:adjustRightInd w:val="0"/>
        <w:rPr>
          <w:rFonts w:ascii="Times New Roman" w:hAnsi="Times New Roman" w:cs="Times New Roman"/>
          <w:b/>
          <w:i/>
          <w:iCs/>
        </w:rPr>
      </w:pPr>
    </w:p>
    <w:p w14:paraId="0612E211"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w:t>
      </w:r>
      <w:r>
        <w:rPr>
          <w:rFonts w:ascii="Times New Roman" w:hAnsi="Times New Roman" w:cs="Times New Roman"/>
        </w:rPr>
        <w:t xml:space="preserve"> (21) </w:t>
      </w:r>
      <w:r>
        <w:rPr>
          <w:rFonts w:ascii="Times New Roman" w:hAnsi="Times New Roman" w:cs="Times New Roman"/>
          <w:iCs/>
        </w:rPr>
        <w:t xml:space="preserve">Other Reporting Definitions </w:t>
      </w:r>
      <w:r>
        <w:rPr>
          <w:rFonts w:ascii="Times New Roman" w:hAnsi="Times New Roman" w:cs="Times New Roman"/>
        </w:rPr>
        <w:t>—Material Ownership and Closely Held Entity—Determining whether an entity is a young or beginning farmer. What family connections among individuals who own/operate an entity should be considered to determine whether the entity meets the age or years of experience thresholds?</w:t>
      </w:r>
    </w:p>
    <w:p w14:paraId="1D774B6B" w14:textId="77777777" w:rsidR="002173CB" w:rsidRDefault="002173CB" w:rsidP="002173CB">
      <w:pPr>
        <w:autoSpaceDE w:val="0"/>
        <w:autoSpaceDN w:val="0"/>
        <w:adjustRightInd w:val="0"/>
        <w:rPr>
          <w:rFonts w:ascii="Times New Roman" w:hAnsi="Times New Roman" w:cs="Times New Roman"/>
        </w:rPr>
      </w:pPr>
    </w:p>
    <w:p w14:paraId="049505EA" w14:textId="75D21934" w:rsidR="002173CB" w:rsidRDefault="002173CB" w:rsidP="002173CB">
      <w:pPr>
        <w:autoSpaceDE w:val="0"/>
        <w:autoSpaceDN w:val="0"/>
        <w:adjustRightInd w:val="0"/>
        <w:rPr>
          <w:rFonts w:ascii="Times New Roman" w:hAnsi="Times New Roman" w:cs="Times New Roman"/>
        </w:rPr>
      </w:pPr>
      <w:bookmarkStart w:id="4" w:name="_Hlk9377311"/>
      <w:r>
        <w:rPr>
          <w:rFonts w:ascii="Times New Roman" w:hAnsi="Times New Roman" w:cs="Times New Roman"/>
          <w:b/>
        </w:rPr>
        <w:t>ICBA Recommendation:</w:t>
      </w:r>
      <w:r>
        <w:rPr>
          <w:rFonts w:ascii="Times New Roman" w:hAnsi="Times New Roman" w:cs="Times New Roman"/>
        </w:rPr>
        <w:t xml:space="preserve"> </w:t>
      </w:r>
      <w:bookmarkEnd w:id="4"/>
      <w:r>
        <w:rPr>
          <w:rFonts w:ascii="Times New Roman" w:hAnsi="Times New Roman" w:cs="Times New Roman"/>
        </w:rPr>
        <w:t xml:space="preserve">Farmers should have a significant degree of financial control, ownership and risk exposure while being actively involved in the farming enterprise. They should certainly be more than hired farm workers or paid farm managers that have no or little ownership control and have little personal risk exposure in the operation(s). They should also not be far removed from the daily operations of the </w:t>
      </w:r>
      <w:r w:rsidR="00901E86">
        <w:rPr>
          <w:rFonts w:ascii="Times New Roman" w:hAnsi="Times New Roman" w:cs="Times New Roman"/>
        </w:rPr>
        <w:t>enterprise.</w:t>
      </w:r>
      <w:r>
        <w:rPr>
          <w:rFonts w:ascii="Times New Roman" w:hAnsi="Times New Roman" w:cs="Times New Roman"/>
        </w:rPr>
        <w:t xml:space="preserve"> </w:t>
      </w:r>
    </w:p>
    <w:p w14:paraId="6410A4C4" w14:textId="77777777" w:rsidR="002173CB" w:rsidRDefault="002173CB" w:rsidP="002173CB">
      <w:pPr>
        <w:autoSpaceDE w:val="0"/>
        <w:autoSpaceDN w:val="0"/>
        <w:adjustRightInd w:val="0"/>
        <w:rPr>
          <w:rFonts w:ascii="Times New Roman" w:hAnsi="Times New Roman" w:cs="Times New Roman"/>
          <w:b/>
        </w:rPr>
      </w:pPr>
    </w:p>
    <w:p w14:paraId="171B3A2A" w14:textId="77777777" w:rsidR="000D69C3"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FCS Question:</w:t>
      </w:r>
      <w:r>
        <w:rPr>
          <w:rFonts w:ascii="Times New Roman" w:hAnsi="Times New Roman" w:cs="Times New Roman"/>
        </w:rPr>
        <w:t xml:space="preserve"> (22) With respect to farming, ranching, and aquatic operations performed through legal entities: a. What young or beginning farmer ownership thresholds should be used to determine that an operation/entity is a young or beginning farmer? b. How should the percentage of ownership in the entity by individuals that meet the requirements for a young or beginning farmer affect the threshold? c. If a single person’s ownership share is not </w:t>
      </w:r>
      <w:proofErr w:type="gramStart"/>
      <w:r>
        <w:rPr>
          <w:rFonts w:ascii="Times New Roman" w:hAnsi="Times New Roman" w:cs="Times New Roman"/>
        </w:rPr>
        <w:t>sufficient</w:t>
      </w:r>
      <w:proofErr w:type="gramEnd"/>
      <w:r>
        <w:rPr>
          <w:rFonts w:ascii="Times New Roman" w:hAnsi="Times New Roman" w:cs="Times New Roman"/>
        </w:rPr>
        <w:t xml:space="preserve"> to meet the threshold, should more than one person be allowed to jointly meet the threshold? </w:t>
      </w:r>
    </w:p>
    <w:p w14:paraId="6D8DED55" w14:textId="1BA4AA05"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rPr>
        <w:t>d. What, if any, overall income threshold should be considered for an entity to be classified as a young or beginning farmer?</w:t>
      </w:r>
    </w:p>
    <w:p w14:paraId="78D6D8ED" w14:textId="77777777" w:rsidR="002173CB" w:rsidRDefault="002173CB" w:rsidP="002173CB">
      <w:pPr>
        <w:autoSpaceDE w:val="0"/>
        <w:autoSpaceDN w:val="0"/>
        <w:adjustRightInd w:val="0"/>
        <w:rPr>
          <w:rFonts w:ascii="Times New Roman" w:hAnsi="Times New Roman" w:cs="Times New Roman"/>
        </w:rPr>
      </w:pPr>
    </w:p>
    <w:p w14:paraId="654CF076" w14:textId="4A543863"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ICBA Recommendation:</w:t>
      </w:r>
      <w:r>
        <w:rPr>
          <w:rFonts w:ascii="Times New Roman" w:hAnsi="Times New Roman" w:cs="Times New Roman"/>
        </w:rPr>
        <w:t xml:space="preserve"> a) the same criteria for YBS categories should apply as currently required. b) Our response to the previous question would also apply here. c) Two or more people should not be allowed to jointly meet the YBS threshold if their combined, not individual, gross annual sales exceed $250,000. Otherwise, farms with several stakeholders and hundreds of thousands of dollars or even millions of dollars of annual gross sales could qualify as small farmers. d) For an entity, the individuals FCS intends to classify as YBS borrowers should fit </w:t>
      </w:r>
      <w:r w:rsidR="00901E86">
        <w:rPr>
          <w:rFonts w:ascii="Times New Roman" w:hAnsi="Times New Roman" w:cs="Times New Roman"/>
        </w:rPr>
        <w:t xml:space="preserve">one of the three YBS categories </w:t>
      </w:r>
      <w:r>
        <w:rPr>
          <w:rFonts w:ascii="Times New Roman" w:hAnsi="Times New Roman" w:cs="Times New Roman"/>
        </w:rPr>
        <w:t>and the combined income of the YBS farmers should not exceed $250,000</w:t>
      </w:r>
      <w:r w:rsidR="00901E86">
        <w:rPr>
          <w:rFonts w:ascii="Times New Roman" w:hAnsi="Times New Roman" w:cs="Times New Roman"/>
        </w:rPr>
        <w:t xml:space="preserve"> in annual gross sales, </w:t>
      </w:r>
      <w:r>
        <w:rPr>
          <w:rFonts w:ascii="Times New Roman" w:hAnsi="Times New Roman" w:cs="Times New Roman"/>
        </w:rPr>
        <w:t xml:space="preserve"> </w:t>
      </w:r>
    </w:p>
    <w:p w14:paraId="6A6E3AF5" w14:textId="77777777" w:rsidR="002173CB" w:rsidRDefault="002173CB" w:rsidP="002173CB">
      <w:pPr>
        <w:autoSpaceDE w:val="0"/>
        <w:autoSpaceDN w:val="0"/>
        <w:adjustRightInd w:val="0"/>
        <w:rPr>
          <w:rFonts w:ascii="Times New Roman" w:hAnsi="Times New Roman" w:cs="Times New Roman"/>
        </w:rPr>
      </w:pPr>
    </w:p>
    <w:p w14:paraId="21D8A877" w14:textId="77777777" w:rsidR="002173CB" w:rsidRDefault="002173CB" w:rsidP="002173CB">
      <w:pPr>
        <w:autoSpaceDE w:val="0"/>
        <w:autoSpaceDN w:val="0"/>
        <w:adjustRightInd w:val="0"/>
        <w:rPr>
          <w:rFonts w:ascii="Times New Roman" w:hAnsi="Times New Roman" w:cs="Times New Roman"/>
        </w:rPr>
      </w:pPr>
      <w:r>
        <w:rPr>
          <w:rFonts w:ascii="Times New Roman" w:hAnsi="Times New Roman" w:cs="Times New Roman"/>
          <w:b/>
        </w:rPr>
        <w:t>FCA Question:</w:t>
      </w:r>
      <w:r>
        <w:rPr>
          <w:rFonts w:ascii="Times New Roman" w:hAnsi="Times New Roman" w:cs="Times New Roman"/>
        </w:rPr>
        <w:t xml:space="preserve"> (23) In determining whether an entity is a young or beginning farmer, over what minimum time period should the Agency provide for an association to make the determination, or should the determination be made at a specific point, for example, at the time the loan is applied for or closed?</w:t>
      </w:r>
    </w:p>
    <w:p w14:paraId="0FC3A072" w14:textId="77777777" w:rsidR="002173CB" w:rsidRDefault="002173CB" w:rsidP="002173CB">
      <w:pPr>
        <w:autoSpaceDE w:val="0"/>
        <w:autoSpaceDN w:val="0"/>
        <w:adjustRightInd w:val="0"/>
        <w:rPr>
          <w:rFonts w:ascii="Times New Roman" w:hAnsi="Times New Roman" w:cs="Times New Roman"/>
        </w:rPr>
      </w:pPr>
    </w:p>
    <w:p w14:paraId="71A25592" w14:textId="5EEEE644" w:rsidR="00D9450B" w:rsidRDefault="002173CB" w:rsidP="002173CB">
      <w:pPr>
        <w:rPr>
          <w:rFonts w:ascii="Times New Roman" w:hAnsi="Times New Roman" w:cs="Times New Roman"/>
        </w:rPr>
      </w:pPr>
      <w:r>
        <w:rPr>
          <w:rFonts w:ascii="Times New Roman" w:hAnsi="Times New Roman" w:cs="Times New Roman"/>
          <w:b/>
        </w:rPr>
        <w:t>ICBA Recommendation:</w:t>
      </w:r>
      <w:r>
        <w:rPr>
          <w:rFonts w:ascii="Times New Roman" w:hAnsi="Times New Roman" w:cs="Times New Roman"/>
        </w:rPr>
        <w:t xml:space="preserve"> The FCS lender should make the determination at the time the loan is closed but they need to update the information on an annual basis and exclude from the YBS category any lender that has “aged-up” for farmers who are then older than 35 or who subsequently have more than 5 – 10 years of farming exp</w:t>
      </w:r>
    </w:p>
    <w:p w14:paraId="1F9A1F11" w14:textId="77777777" w:rsidR="00D9450B" w:rsidRPr="00D9450B" w:rsidRDefault="00D9450B">
      <w:pPr>
        <w:rPr>
          <w:rFonts w:ascii="Times New Roman" w:hAnsi="Times New Roman" w:cs="Times New Roman"/>
        </w:rPr>
      </w:pPr>
    </w:p>
    <w:p w14:paraId="0375900A" w14:textId="50237D6A" w:rsidR="00D9450B" w:rsidRDefault="00D9450B">
      <w:pPr>
        <w:rPr>
          <w:b/>
        </w:rPr>
      </w:pPr>
    </w:p>
    <w:p w14:paraId="7C8F24AB" w14:textId="77777777" w:rsidR="00D9450B" w:rsidRPr="00D9450B" w:rsidRDefault="00D9450B">
      <w:pPr>
        <w:rPr>
          <w:b/>
        </w:rPr>
      </w:pPr>
    </w:p>
    <w:sectPr w:rsidR="00D9450B" w:rsidRPr="00D9450B" w:rsidSect="006F02B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82AD" w14:textId="77777777" w:rsidR="009540C2" w:rsidRDefault="009540C2" w:rsidP="00F264B8">
      <w:r>
        <w:separator/>
      </w:r>
    </w:p>
  </w:endnote>
  <w:endnote w:type="continuationSeparator" w:id="0">
    <w:p w14:paraId="13634529" w14:textId="77777777" w:rsidR="009540C2" w:rsidRDefault="009540C2" w:rsidP="00F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8DBB" w14:textId="77777777" w:rsidR="00F264B8" w:rsidRDefault="00071AE0">
    <w:pPr>
      <w:pStyle w:val="Footer"/>
    </w:pPr>
    <w:r>
      <w:rPr>
        <w:noProof/>
      </w:rPr>
      <w:drawing>
        <wp:anchor distT="0" distB="0" distL="114300" distR="114300" simplePos="0" relativeHeight="251667456" behindDoc="1" locked="0" layoutInCell="1" allowOverlap="1" wp14:anchorId="4D7BC711" wp14:editId="2090B2E4">
          <wp:simplePos x="0" y="0"/>
          <wp:positionH relativeFrom="page">
            <wp:align>right</wp:align>
          </wp:positionH>
          <wp:positionV relativeFrom="page">
            <wp:align>bottom</wp:align>
          </wp:positionV>
          <wp:extent cx="7861935" cy="1387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Washington DC Letterhead - Footer(FINAL).jpg"/>
                  <pic:cNvPicPr/>
                </pic:nvPicPr>
                <pic:blipFill>
                  <a:blip r:embed="rId1">
                    <a:extLst>
                      <a:ext uri="{28A0092B-C50C-407E-A947-70E740481C1C}">
                        <a14:useLocalDpi xmlns:a14="http://schemas.microsoft.com/office/drawing/2010/main" val="0"/>
                      </a:ext>
                    </a:extLst>
                  </a:blip>
                  <a:stretch>
                    <a:fillRect/>
                  </a:stretch>
                </pic:blipFill>
                <pic:spPr>
                  <a:xfrm>
                    <a:off x="0" y="0"/>
                    <a:ext cx="7861935" cy="1387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3FD1" w14:textId="77777777" w:rsidR="00CA7D9B" w:rsidRDefault="00CA7D9B">
    <w:pPr>
      <w:pStyle w:val="Footer"/>
    </w:pPr>
    <w:r>
      <w:rPr>
        <w:noProof/>
      </w:rPr>
      <w:drawing>
        <wp:anchor distT="0" distB="0" distL="114300" distR="114300" simplePos="0" relativeHeight="251661312" behindDoc="1" locked="0" layoutInCell="1" allowOverlap="1" wp14:anchorId="2C034E5F" wp14:editId="644635D8">
          <wp:simplePos x="0" y="0"/>
          <wp:positionH relativeFrom="page">
            <wp:posOffset>-87782</wp:posOffset>
          </wp:positionH>
          <wp:positionV relativeFrom="page">
            <wp:posOffset>9107424</wp:posOffset>
          </wp:positionV>
          <wp:extent cx="7861935" cy="11228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Washington DC Letterhead - Footer(FINAL).jpg"/>
                  <pic:cNvPicPr/>
                </pic:nvPicPr>
                <pic:blipFill>
                  <a:blip r:embed="rId1">
                    <a:extLst>
                      <a:ext uri="{28A0092B-C50C-407E-A947-70E740481C1C}">
                        <a14:useLocalDpi xmlns:a14="http://schemas.microsoft.com/office/drawing/2010/main" val="0"/>
                      </a:ext>
                    </a:extLst>
                  </a:blip>
                  <a:stretch>
                    <a:fillRect/>
                  </a:stretch>
                </pic:blipFill>
                <pic:spPr>
                  <a:xfrm>
                    <a:off x="0" y="0"/>
                    <a:ext cx="7877229" cy="11250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9040" w14:textId="77777777" w:rsidR="009540C2" w:rsidRDefault="009540C2" w:rsidP="00F264B8">
      <w:r>
        <w:separator/>
      </w:r>
    </w:p>
  </w:footnote>
  <w:footnote w:type="continuationSeparator" w:id="0">
    <w:p w14:paraId="1474D820" w14:textId="77777777" w:rsidR="009540C2" w:rsidRDefault="009540C2" w:rsidP="00F264B8">
      <w:r>
        <w:continuationSeparator/>
      </w:r>
    </w:p>
  </w:footnote>
  <w:footnote w:id="1">
    <w:p w14:paraId="7C916F6F" w14:textId="153E7B2C" w:rsidR="00AC0AF8" w:rsidRPr="000445A9" w:rsidRDefault="00AC0AF8" w:rsidP="00AC0AF8">
      <w:pPr>
        <w:pStyle w:val="FootnoteText"/>
        <w:rPr>
          <w:sz w:val="16"/>
          <w:szCs w:val="16"/>
        </w:rPr>
      </w:pPr>
      <w:r w:rsidRPr="000445A9">
        <w:rPr>
          <w:rStyle w:val="FootnoteReference"/>
          <w:sz w:val="16"/>
          <w:szCs w:val="16"/>
        </w:rPr>
        <w:footnoteRef/>
      </w:r>
      <w:r w:rsidRPr="000445A9">
        <w:rPr>
          <w:sz w:val="16"/>
          <w:szCs w:val="16"/>
        </w:rPr>
        <w:t xml:space="preserve"> The Independent Community Bankers of America® creates and promotes an environment where community banks flourish. With more than 52,000 locations nationwide, community banks constitute 99 percent of all banks, employ more than 760,000 Americans and are the only physical banking presence in one in five U.S. counties. For more information, visit ICBA’s website at </w:t>
      </w:r>
      <w:hyperlink r:id="rId1" w:history="1">
        <w:r w:rsidRPr="000445A9">
          <w:rPr>
            <w:rStyle w:val="Hyperlink"/>
            <w:sz w:val="16"/>
            <w:szCs w:val="16"/>
          </w:rPr>
          <w:t>www.icba.org</w:t>
        </w:r>
      </w:hyperlink>
      <w:r w:rsidRPr="000445A9">
        <w:rPr>
          <w:sz w:val="16"/>
          <w:szCs w:val="16"/>
        </w:rPr>
        <w:t xml:space="preserve">. </w:t>
      </w:r>
    </w:p>
  </w:footnote>
  <w:footnote w:id="2">
    <w:p w14:paraId="76397158" w14:textId="75A9D7A0" w:rsidR="00C20584" w:rsidRDefault="00BD30C0" w:rsidP="00C20584">
      <w:pPr>
        <w:autoSpaceDE w:val="0"/>
        <w:autoSpaceDN w:val="0"/>
        <w:adjustRightInd w:val="0"/>
      </w:pPr>
      <w:r w:rsidRPr="004C2480">
        <w:rPr>
          <w:rStyle w:val="FootnoteReference"/>
          <w:rFonts w:ascii="Times New Roman" w:hAnsi="Times New Roman" w:cs="Times New Roman"/>
          <w:sz w:val="18"/>
          <w:szCs w:val="18"/>
        </w:rPr>
        <w:footnoteRef/>
      </w:r>
      <w:r w:rsidRPr="004C2480">
        <w:rPr>
          <w:rFonts w:ascii="Times New Roman" w:hAnsi="Times New Roman" w:cs="Times New Roman"/>
          <w:sz w:val="18"/>
          <w:szCs w:val="18"/>
        </w:rPr>
        <w:t xml:space="preserve"> </w:t>
      </w:r>
      <w:r w:rsidR="004C2480" w:rsidRPr="004C2480">
        <w:rPr>
          <w:rFonts w:ascii="Times New Roman" w:hAnsi="Times New Roman" w:cs="Times New Roman"/>
          <w:sz w:val="18"/>
          <w:szCs w:val="18"/>
        </w:rPr>
        <w:t xml:space="preserve">FFCBFC’s </w:t>
      </w:r>
      <w:r w:rsidRPr="004C2480">
        <w:rPr>
          <w:rFonts w:ascii="Times New Roman" w:hAnsi="Times New Roman" w:cs="Times New Roman"/>
          <w:bCs/>
          <w:sz w:val="18"/>
          <w:szCs w:val="18"/>
        </w:rPr>
        <w:t xml:space="preserve">2016 Annual Information Statement of The Farm Credit System, </w:t>
      </w:r>
      <w:r w:rsidR="00593655" w:rsidRPr="004C2480">
        <w:rPr>
          <w:rFonts w:ascii="Times New Roman" w:hAnsi="Times New Roman" w:cs="Times New Roman"/>
          <w:bCs/>
          <w:sz w:val="18"/>
          <w:szCs w:val="18"/>
        </w:rPr>
        <w:t>p</w:t>
      </w:r>
      <w:r w:rsidRPr="004C2480">
        <w:rPr>
          <w:rFonts w:ascii="Times New Roman" w:hAnsi="Times New Roman" w:cs="Times New Roman"/>
          <w:bCs/>
          <w:sz w:val="18"/>
          <w:szCs w:val="18"/>
        </w:rPr>
        <w:t>age 174</w:t>
      </w:r>
    </w:p>
  </w:footnote>
  <w:footnote w:id="3">
    <w:p w14:paraId="43B7A1E8" w14:textId="77777777" w:rsidR="00593655" w:rsidRPr="004C2480" w:rsidRDefault="00593655" w:rsidP="00593655">
      <w:pPr>
        <w:autoSpaceDE w:val="0"/>
        <w:autoSpaceDN w:val="0"/>
        <w:adjustRightInd w:val="0"/>
        <w:rPr>
          <w:rFonts w:ascii="Times New Roman" w:hAnsi="Times New Roman" w:cs="Times New Roman"/>
          <w:sz w:val="18"/>
          <w:szCs w:val="18"/>
        </w:rPr>
      </w:pPr>
      <w:r w:rsidRPr="004C2480">
        <w:rPr>
          <w:rStyle w:val="FootnoteReference"/>
          <w:rFonts w:ascii="Times New Roman" w:hAnsi="Times New Roman" w:cs="Times New Roman"/>
          <w:sz w:val="18"/>
          <w:szCs w:val="18"/>
        </w:rPr>
        <w:footnoteRef/>
      </w:r>
      <w:r w:rsidRPr="004C2480">
        <w:rPr>
          <w:rFonts w:ascii="Times New Roman" w:hAnsi="Times New Roman" w:cs="Times New Roman"/>
          <w:sz w:val="18"/>
          <w:szCs w:val="18"/>
        </w:rPr>
        <w:t xml:space="preserve"> 2016 Results: FCA’s Annual Report on The Farm Credit System’s Young, Beginning and Small Farmer Mission Performance, FCA Board Meeting June 8, 2017, page 5</w:t>
      </w:r>
    </w:p>
    <w:p w14:paraId="668807E8" w14:textId="355CC9D4" w:rsidR="00593655" w:rsidRDefault="00593655">
      <w:pPr>
        <w:pStyle w:val="FootnoteText"/>
      </w:pPr>
    </w:p>
  </w:footnote>
  <w:footnote w:id="4">
    <w:p w14:paraId="1598E59A" w14:textId="4F90CC60" w:rsidR="00482B28" w:rsidRPr="00B1193D" w:rsidRDefault="00482B28">
      <w:pPr>
        <w:pStyle w:val="FootnoteText"/>
        <w:rPr>
          <w:rFonts w:ascii="Times New Roman" w:hAnsi="Times New Roman" w:cs="Times New Roman"/>
          <w:sz w:val="18"/>
          <w:szCs w:val="18"/>
        </w:rPr>
      </w:pPr>
      <w:r w:rsidRPr="00B1193D">
        <w:rPr>
          <w:rStyle w:val="FootnoteReference"/>
          <w:rFonts w:ascii="Times New Roman" w:hAnsi="Times New Roman" w:cs="Times New Roman"/>
          <w:sz w:val="18"/>
          <w:szCs w:val="18"/>
        </w:rPr>
        <w:footnoteRef/>
      </w:r>
      <w:r w:rsidRPr="00B1193D">
        <w:rPr>
          <w:rFonts w:ascii="Times New Roman" w:hAnsi="Times New Roman" w:cs="Times New Roman"/>
          <w:sz w:val="18"/>
          <w:szCs w:val="18"/>
        </w:rPr>
        <w:t xml:space="preserve"> </w:t>
      </w:r>
      <w:r w:rsidR="00B1193D" w:rsidRPr="00B1193D">
        <w:rPr>
          <w:rFonts w:ascii="Times New Roman" w:hAnsi="Times New Roman" w:cs="Times New Roman"/>
          <w:sz w:val="18"/>
          <w:szCs w:val="18"/>
        </w:rPr>
        <w:t xml:space="preserve">FFCBFC, </w:t>
      </w:r>
      <w:r w:rsidR="00B1193D" w:rsidRPr="00B1193D">
        <w:rPr>
          <w:rFonts w:ascii="Times New Roman" w:hAnsi="Times New Roman" w:cs="Times New Roman"/>
          <w:i/>
          <w:sz w:val="18"/>
          <w:szCs w:val="18"/>
        </w:rPr>
        <w:t>op. cit</w:t>
      </w:r>
      <w:r w:rsidR="00B1193D" w:rsidRPr="00B1193D">
        <w:rPr>
          <w:rFonts w:ascii="Times New Roman" w:hAnsi="Times New Roman" w:cs="Times New Roman"/>
          <w:sz w:val="18"/>
          <w:szCs w:val="18"/>
        </w:rPr>
        <w:t>.</w:t>
      </w:r>
      <w:r w:rsidR="00B1193D">
        <w:rPr>
          <w:rFonts w:ascii="Times New Roman" w:hAnsi="Times New Roman" w:cs="Times New Roman"/>
          <w:sz w:val="18"/>
          <w:szCs w:val="18"/>
        </w:rPr>
        <w:t xml:space="preserve">, </w:t>
      </w:r>
      <w:r w:rsidRPr="00B1193D">
        <w:rPr>
          <w:rFonts w:ascii="Times New Roman" w:hAnsi="Times New Roman" w:cs="Times New Roman"/>
          <w:sz w:val="18"/>
          <w:szCs w:val="18"/>
        </w:rPr>
        <w:t>page 173</w:t>
      </w:r>
      <w:r w:rsidR="00B1193D">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74B9" w14:textId="77777777" w:rsidR="00506F6E" w:rsidRDefault="00506F6E" w:rsidP="006F02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EF52" w14:textId="77777777" w:rsidR="00CA7D9B" w:rsidRDefault="008B0303">
    <w:pPr>
      <w:pStyle w:val="Header"/>
    </w:pPr>
    <w:r>
      <w:rPr>
        <w:noProof/>
      </w:rPr>
      <w:drawing>
        <wp:anchor distT="0" distB="0" distL="114300" distR="114300" simplePos="0" relativeHeight="251663360" behindDoc="0" locked="0" layoutInCell="1" allowOverlap="1" wp14:anchorId="6A2B94E4" wp14:editId="24FBD448">
          <wp:simplePos x="0" y="0"/>
          <wp:positionH relativeFrom="margin">
            <wp:posOffset>3733800</wp:posOffset>
          </wp:positionH>
          <wp:positionV relativeFrom="paragraph">
            <wp:posOffset>-304800</wp:posOffset>
          </wp:positionV>
          <wp:extent cx="2910205" cy="158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Washington DC Letterhead - BOD.jpg"/>
                  <pic:cNvPicPr/>
                </pic:nvPicPr>
                <pic:blipFill>
                  <a:blip r:embed="rId1">
                    <a:extLst>
                      <a:ext uri="{28A0092B-C50C-407E-A947-70E740481C1C}">
                        <a14:useLocalDpi xmlns:a14="http://schemas.microsoft.com/office/drawing/2010/main" val="0"/>
                      </a:ext>
                    </a:extLst>
                  </a:blip>
                  <a:stretch>
                    <a:fillRect/>
                  </a:stretch>
                </pic:blipFill>
                <pic:spPr>
                  <a:xfrm>
                    <a:off x="0" y="0"/>
                    <a:ext cx="2910205" cy="1586865"/>
                  </a:xfrm>
                  <a:prstGeom prst="rect">
                    <a:avLst/>
                  </a:prstGeom>
                </pic:spPr>
              </pic:pic>
            </a:graphicData>
          </a:graphic>
          <wp14:sizeRelH relativeFrom="margin">
            <wp14:pctWidth>0</wp14:pctWidth>
          </wp14:sizeRelH>
          <wp14:sizeRelV relativeFrom="margin">
            <wp14:pctHeight>0</wp14:pctHeight>
          </wp14:sizeRelV>
        </wp:anchor>
      </w:drawing>
    </w:r>
    <w:r w:rsidR="00071AE0">
      <w:rPr>
        <w:noProof/>
      </w:rPr>
      <w:drawing>
        <wp:anchor distT="0" distB="0" distL="114300" distR="114300" simplePos="0" relativeHeight="251665408" behindDoc="1" locked="0" layoutInCell="1" allowOverlap="1" wp14:anchorId="6C0BA5BF" wp14:editId="15E27731">
          <wp:simplePos x="0" y="0"/>
          <wp:positionH relativeFrom="column">
            <wp:posOffset>-581025</wp:posOffset>
          </wp:positionH>
          <wp:positionV relativeFrom="paragraph">
            <wp:posOffset>-16510</wp:posOffset>
          </wp:positionV>
          <wp:extent cx="3048000" cy="990600"/>
          <wp:effectExtent l="0" t="0" r="0" b="0"/>
          <wp:wrapTight wrapText="bothSides">
            <wp:wrapPolygon edited="0">
              <wp:start x="5040" y="0"/>
              <wp:lineTo x="2970" y="1662"/>
              <wp:lineTo x="990" y="3600"/>
              <wp:lineTo x="990" y="8862"/>
              <wp:lineTo x="0" y="11354"/>
              <wp:lineTo x="0" y="13292"/>
              <wp:lineTo x="4500" y="13292"/>
              <wp:lineTo x="4410" y="14400"/>
              <wp:lineTo x="4320" y="20492"/>
              <wp:lineTo x="10620" y="21323"/>
              <wp:lineTo x="11250" y="21323"/>
              <wp:lineTo x="15570" y="21323"/>
              <wp:lineTo x="18180" y="19938"/>
              <wp:lineTo x="18090" y="17723"/>
              <wp:lineTo x="19350" y="17723"/>
              <wp:lineTo x="21510" y="14954"/>
              <wp:lineTo x="21510" y="12185"/>
              <wp:lineTo x="9540" y="8862"/>
              <wp:lineTo x="8640" y="4431"/>
              <wp:lineTo x="9270" y="2769"/>
              <wp:lineTo x="8910" y="1108"/>
              <wp:lineTo x="7380" y="0"/>
              <wp:lineTo x="50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BA Logo only_4C.png"/>
                  <pic:cNvPicPr/>
                </pic:nvPicPr>
                <pic:blipFill>
                  <a:blip r:embed="rId2">
                    <a:extLst>
                      <a:ext uri="{28A0092B-C50C-407E-A947-70E740481C1C}">
                        <a14:useLocalDpi xmlns:a14="http://schemas.microsoft.com/office/drawing/2010/main" val="0"/>
                      </a:ext>
                    </a:extLst>
                  </a:blip>
                  <a:stretch>
                    <a:fillRect/>
                  </a:stretch>
                </pic:blipFill>
                <pic:spPr>
                  <a:xfrm>
                    <a:off x="0" y="0"/>
                    <a:ext cx="3048000" cy="990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B8"/>
    <w:rsid w:val="000223C0"/>
    <w:rsid w:val="000248D3"/>
    <w:rsid w:val="000445A9"/>
    <w:rsid w:val="000550D9"/>
    <w:rsid w:val="00071AE0"/>
    <w:rsid w:val="000B2F5D"/>
    <w:rsid w:val="000C7FDD"/>
    <w:rsid w:val="000D69C3"/>
    <w:rsid w:val="0010359C"/>
    <w:rsid w:val="001073E5"/>
    <w:rsid w:val="00124BC3"/>
    <w:rsid w:val="00166F25"/>
    <w:rsid w:val="001A344F"/>
    <w:rsid w:val="002173CB"/>
    <w:rsid w:val="00223422"/>
    <w:rsid w:val="00284B4E"/>
    <w:rsid w:val="002D4B1F"/>
    <w:rsid w:val="00310188"/>
    <w:rsid w:val="00320216"/>
    <w:rsid w:val="00323FF8"/>
    <w:rsid w:val="00325A7F"/>
    <w:rsid w:val="0033414C"/>
    <w:rsid w:val="0033618A"/>
    <w:rsid w:val="00342300"/>
    <w:rsid w:val="0034771F"/>
    <w:rsid w:val="00357CA2"/>
    <w:rsid w:val="00367D1A"/>
    <w:rsid w:val="003826D1"/>
    <w:rsid w:val="003B78F0"/>
    <w:rsid w:val="003E0E62"/>
    <w:rsid w:val="00420A5F"/>
    <w:rsid w:val="004406A5"/>
    <w:rsid w:val="004448F6"/>
    <w:rsid w:val="00482B28"/>
    <w:rsid w:val="00483A34"/>
    <w:rsid w:val="00487D16"/>
    <w:rsid w:val="00494E83"/>
    <w:rsid w:val="004A16E1"/>
    <w:rsid w:val="004C2480"/>
    <w:rsid w:val="004D5A48"/>
    <w:rsid w:val="00506F6E"/>
    <w:rsid w:val="00541A68"/>
    <w:rsid w:val="00541DAE"/>
    <w:rsid w:val="0055002B"/>
    <w:rsid w:val="00587B8C"/>
    <w:rsid w:val="00593655"/>
    <w:rsid w:val="005D0ABA"/>
    <w:rsid w:val="005F561A"/>
    <w:rsid w:val="0060732F"/>
    <w:rsid w:val="00635E9C"/>
    <w:rsid w:val="006443C6"/>
    <w:rsid w:val="00647745"/>
    <w:rsid w:val="00655C8A"/>
    <w:rsid w:val="006C2DD5"/>
    <w:rsid w:val="006D0416"/>
    <w:rsid w:val="006D7FDA"/>
    <w:rsid w:val="006F02B1"/>
    <w:rsid w:val="006F277B"/>
    <w:rsid w:val="00721343"/>
    <w:rsid w:val="0075295B"/>
    <w:rsid w:val="0077435C"/>
    <w:rsid w:val="00784FF1"/>
    <w:rsid w:val="00792EC3"/>
    <w:rsid w:val="00796371"/>
    <w:rsid w:val="00796926"/>
    <w:rsid w:val="007D0F4A"/>
    <w:rsid w:val="007F7007"/>
    <w:rsid w:val="00825183"/>
    <w:rsid w:val="008503E3"/>
    <w:rsid w:val="00877685"/>
    <w:rsid w:val="0088381B"/>
    <w:rsid w:val="00891CC7"/>
    <w:rsid w:val="008A3C00"/>
    <w:rsid w:val="008B0303"/>
    <w:rsid w:val="008B28A2"/>
    <w:rsid w:val="008C5297"/>
    <w:rsid w:val="008D120B"/>
    <w:rsid w:val="00901E86"/>
    <w:rsid w:val="00922BF3"/>
    <w:rsid w:val="0093384F"/>
    <w:rsid w:val="00942C21"/>
    <w:rsid w:val="00943000"/>
    <w:rsid w:val="009540C2"/>
    <w:rsid w:val="0097686A"/>
    <w:rsid w:val="009B33DA"/>
    <w:rsid w:val="009C0373"/>
    <w:rsid w:val="009F6693"/>
    <w:rsid w:val="00A15C10"/>
    <w:rsid w:val="00A2111B"/>
    <w:rsid w:val="00A50C21"/>
    <w:rsid w:val="00A52F25"/>
    <w:rsid w:val="00AC0AF8"/>
    <w:rsid w:val="00AC66AA"/>
    <w:rsid w:val="00B056E1"/>
    <w:rsid w:val="00B116E9"/>
    <w:rsid w:val="00B1193D"/>
    <w:rsid w:val="00BA73AB"/>
    <w:rsid w:val="00BB795C"/>
    <w:rsid w:val="00BC55EC"/>
    <w:rsid w:val="00BC5A30"/>
    <w:rsid w:val="00BD30C0"/>
    <w:rsid w:val="00BD6EDE"/>
    <w:rsid w:val="00C20584"/>
    <w:rsid w:val="00C21175"/>
    <w:rsid w:val="00C62499"/>
    <w:rsid w:val="00C73C91"/>
    <w:rsid w:val="00C84327"/>
    <w:rsid w:val="00C851C0"/>
    <w:rsid w:val="00C87D84"/>
    <w:rsid w:val="00C92153"/>
    <w:rsid w:val="00CA4846"/>
    <w:rsid w:val="00CA7D9B"/>
    <w:rsid w:val="00CE0192"/>
    <w:rsid w:val="00CE02D1"/>
    <w:rsid w:val="00CF2947"/>
    <w:rsid w:val="00D15C45"/>
    <w:rsid w:val="00D53CFD"/>
    <w:rsid w:val="00D60CD7"/>
    <w:rsid w:val="00D65F5D"/>
    <w:rsid w:val="00D9295A"/>
    <w:rsid w:val="00D9450B"/>
    <w:rsid w:val="00D97A72"/>
    <w:rsid w:val="00DB2E0C"/>
    <w:rsid w:val="00DC477A"/>
    <w:rsid w:val="00DE26FC"/>
    <w:rsid w:val="00DE7591"/>
    <w:rsid w:val="00E12E02"/>
    <w:rsid w:val="00E172A8"/>
    <w:rsid w:val="00E22D12"/>
    <w:rsid w:val="00E41DD1"/>
    <w:rsid w:val="00E64198"/>
    <w:rsid w:val="00E6642F"/>
    <w:rsid w:val="00E9309E"/>
    <w:rsid w:val="00E94C2D"/>
    <w:rsid w:val="00EA608F"/>
    <w:rsid w:val="00EB190B"/>
    <w:rsid w:val="00EB5A6D"/>
    <w:rsid w:val="00EB5F2F"/>
    <w:rsid w:val="00ED3337"/>
    <w:rsid w:val="00EF4E4D"/>
    <w:rsid w:val="00F025DA"/>
    <w:rsid w:val="00F264B8"/>
    <w:rsid w:val="00F32DD6"/>
    <w:rsid w:val="00F81AA3"/>
    <w:rsid w:val="00F94101"/>
    <w:rsid w:val="00FA0187"/>
    <w:rsid w:val="00FC4D0D"/>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BE8E2"/>
  <w14:defaultImageDpi w14:val="32767"/>
  <w15:chartTrackingRefBased/>
  <w15:docId w15:val="{B0FABE45-D77D-9742-A45B-FC6B19C0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B8"/>
    <w:pPr>
      <w:tabs>
        <w:tab w:val="center" w:pos="4680"/>
        <w:tab w:val="right" w:pos="9360"/>
      </w:tabs>
    </w:pPr>
  </w:style>
  <w:style w:type="character" w:customStyle="1" w:styleId="HeaderChar">
    <w:name w:val="Header Char"/>
    <w:basedOn w:val="DefaultParagraphFont"/>
    <w:link w:val="Header"/>
    <w:uiPriority w:val="99"/>
    <w:rsid w:val="00F264B8"/>
  </w:style>
  <w:style w:type="paragraph" w:styleId="Footer">
    <w:name w:val="footer"/>
    <w:basedOn w:val="Normal"/>
    <w:link w:val="FooterChar"/>
    <w:uiPriority w:val="99"/>
    <w:unhideWhenUsed/>
    <w:rsid w:val="00F264B8"/>
    <w:pPr>
      <w:tabs>
        <w:tab w:val="center" w:pos="4680"/>
        <w:tab w:val="right" w:pos="9360"/>
      </w:tabs>
    </w:pPr>
  </w:style>
  <w:style w:type="character" w:customStyle="1" w:styleId="FooterChar">
    <w:name w:val="Footer Char"/>
    <w:basedOn w:val="DefaultParagraphFont"/>
    <w:link w:val="Footer"/>
    <w:uiPriority w:val="99"/>
    <w:rsid w:val="00F264B8"/>
  </w:style>
  <w:style w:type="paragraph" w:styleId="FootnoteText">
    <w:name w:val="footnote text"/>
    <w:basedOn w:val="Normal"/>
    <w:link w:val="FootnoteTextChar"/>
    <w:uiPriority w:val="99"/>
    <w:semiHidden/>
    <w:unhideWhenUsed/>
    <w:rsid w:val="00AC0AF8"/>
    <w:rPr>
      <w:sz w:val="20"/>
      <w:szCs w:val="20"/>
    </w:rPr>
  </w:style>
  <w:style w:type="character" w:customStyle="1" w:styleId="FootnoteTextChar">
    <w:name w:val="Footnote Text Char"/>
    <w:basedOn w:val="DefaultParagraphFont"/>
    <w:link w:val="FootnoteText"/>
    <w:uiPriority w:val="99"/>
    <w:semiHidden/>
    <w:rsid w:val="00AC0AF8"/>
    <w:rPr>
      <w:sz w:val="20"/>
      <w:szCs w:val="20"/>
    </w:rPr>
  </w:style>
  <w:style w:type="character" w:styleId="FootnoteReference">
    <w:name w:val="footnote reference"/>
    <w:basedOn w:val="DefaultParagraphFont"/>
    <w:uiPriority w:val="99"/>
    <w:semiHidden/>
    <w:unhideWhenUsed/>
    <w:rsid w:val="00AC0AF8"/>
    <w:rPr>
      <w:vertAlign w:val="superscript"/>
    </w:rPr>
  </w:style>
  <w:style w:type="character" w:styleId="Hyperlink">
    <w:name w:val="Hyperlink"/>
    <w:basedOn w:val="DefaultParagraphFont"/>
    <w:uiPriority w:val="99"/>
    <w:unhideWhenUsed/>
    <w:rsid w:val="00AC0AF8"/>
    <w:rPr>
      <w:color w:val="0563C1" w:themeColor="hyperlink"/>
      <w:u w:val="single"/>
    </w:rPr>
  </w:style>
  <w:style w:type="paragraph" w:styleId="EndnoteText">
    <w:name w:val="endnote text"/>
    <w:basedOn w:val="Normal"/>
    <w:link w:val="EndnoteTextChar"/>
    <w:uiPriority w:val="99"/>
    <w:semiHidden/>
    <w:unhideWhenUsed/>
    <w:rsid w:val="00CE02D1"/>
    <w:rPr>
      <w:sz w:val="20"/>
      <w:szCs w:val="20"/>
    </w:rPr>
  </w:style>
  <w:style w:type="character" w:customStyle="1" w:styleId="EndnoteTextChar">
    <w:name w:val="Endnote Text Char"/>
    <w:basedOn w:val="DefaultParagraphFont"/>
    <w:link w:val="EndnoteText"/>
    <w:uiPriority w:val="99"/>
    <w:semiHidden/>
    <w:rsid w:val="00CE02D1"/>
    <w:rPr>
      <w:sz w:val="20"/>
      <w:szCs w:val="20"/>
    </w:rPr>
  </w:style>
  <w:style w:type="character" w:styleId="EndnoteReference">
    <w:name w:val="endnote reference"/>
    <w:basedOn w:val="DefaultParagraphFont"/>
    <w:uiPriority w:val="99"/>
    <w:semiHidden/>
    <w:unhideWhenUsed/>
    <w:rsid w:val="00CE02D1"/>
    <w:rPr>
      <w:vertAlign w:val="superscript"/>
    </w:rPr>
  </w:style>
  <w:style w:type="character" w:styleId="UnresolvedMention">
    <w:name w:val="Unresolved Mention"/>
    <w:basedOn w:val="DefaultParagraphFont"/>
    <w:uiPriority w:val="99"/>
    <w:rsid w:val="00647745"/>
    <w:rPr>
      <w:color w:val="605E5C"/>
      <w:shd w:val="clear" w:color="auto" w:fill="E1DFDD"/>
    </w:rPr>
  </w:style>
  <w:style w:type="paragraph" w:styleId="BalloonText">
    <w:name w:val="Balloon Text"/>
    <w:basedOn w:val="Normal"/>
    <w:link w:val="BalloonTextChar"/>
    <w:uiPriority w:val="99"/>
    <w:semiHidden/>
    <w:unhideWhenUsed/>
    <w:rsid w:val="007D0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7158">
      <w:bodyDiv w:val="1"/>
      <w:marLeft w:val="0"/>
      <w:marRight w:val="0"/>
      <w:marTop w:val="0"/>
      <w:marBottom w:val="0"/>
      <w:divBdr>
        <w:top w:val="none" w:sz="0" w:space="0" w:color="auto"/>
        <w:left w:val="none" w:sz="0" w:space="0" w:color="auto"/>
        <w:bottom w:val="none" w:sz="0" w:space="0" w:color="auto"/>
        <w:right w:val="none" w:sz="0" w:space="0" w:color="auto"/>
      </w:divBdr>
    </w:div>
    <w:div w:id="6802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canlan@icba.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cb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E8CCD-6822-47E6-8E48-CB005C6E5569}">
  <ds:schemaRefs>
    <ds:schemaRef ds:uri="http://schemas.openxmlformats.org/officeDocument/2006/bibliography"/>
  </ds:schemaRefs>
</ds:datastoreItem>
</file>

<file path=customXml/itemProps2.xml><?xml version="1.0" encoding="utf-8"?>
<ds:datastoreItem xmlns:ds="http://schemas.openxmlformats.org/officeDocument/2006/customXml" ds:itemID="{A366BC83-554D-431E-936C-5248DE8EEDC2}"/>
</file>

<file path=customXml/itemProps3.xml><?xml version="1.0" encoding="utf-8"?>
<ds:datastoreItem xmlns:ds="http://schemas.openxmlformats.org/officeDocument/2006/customXml" ds:itemID="{C7D56165-ED41-4D98-8C18-2BFCC9F6C929}"/>
</file>

<file path=customXml/itemProps4.xml><?xml version="1.0" encoding="utf-8"?>
<ds:datastoreItem xmlns:ds="http://schemas.openxmlformats.org/officeDocument/2006/customXml" ds:itemID="{5FFF8C6D-EB89-474F-8B05-A08F55417702}"/>
</file>

<file path=docProps/app.xml><?xml version="1.0" encoding="utf-8"?>
<Properties xmlns="http://schemas.openxmlformats.org/officeDocument/2006/extended-properties" xmlns:vt="http://schemas.openxmlformats.org/officeDocument/2006/docPropsVTypes">
  <Template>Normal</Template>
  <TotalTime>5</TotalTime>
  <Pages>9</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Killian</dc:creator>
  <cp:keywords/>
  <dc:description/>
  <cp:lastModifiedBy>Mark Scanlan</cp:lastModifiedBy>
  <cp:revision>4</cp:revision>
  <cp:lastPrinted>2019-05-22T21:49:00Z</cp:lastPrinted>
  <dcterms:created xsi:type="dcterms:W3CDTF">2019-05-22T21:48:00Z</dcterms:created>
  <dcterms:modified xsi:type="dcterms:W3CDTF">2019-05-22T21:53:00Z</dcterms:modified>
</cp:coreProperties>
</file>