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8E6A" w14:textId="77777777" w:rsidR="00C54E2E" w:rsidRPr="003C25A3" w:rsidRDefault="00C54E2E" w:rsidP="00C54E2E"/>
    <w:p w14:paraId="7E445A5C" w14:textId="6A29ABE2" w:rsidR="00C54E2E" w:rsidRPr="003C25A3" w:rsidRDefault="003E4507" w:rsidP="00C54E2E">
      <w:r>
        <w:t>October 18</w:t>
      </w:r>
      <w:r w:rsidR="00D627E0" w:rsidRPr="003C25A3">
        <w:t>, 2022</w:t>
      </w:r>
    </w:p>
    <w:p w14:paraId="1F4B842B" w14:textId="77777777" w:rsidR="00C54E2E" w:rsidRDefault="00C54E2E" w:rsidP="00C54E2E">
      <w:pPr>
        <w:rPr>
          <w:color w:val="000000"/>
        </w:rPr>
      </w:pPr>
    </w:p>
    <w:p w14:paraId="2F1A2C21" w14:textId="77777777" w:rsidR="00C54E2E" w:rsidRPr="00AB1F40" w:rsidRDefault="00C54E2E" w:rsidP="00C54E2E">
      <w:pPr>
        <w:rPr>
          <w:i/>
          <w:color w:val="000000"/>
        </w:rPr>
      </w:pPr>
      <w:r w:rsidRPr="00AB1F40">
        <w:rPr>
          <w:i/>
          <w:color w:val="000000"/>
        </w:rPr>
        <w:t xml:space="preserve">Submitted via email to: </w:t>
      </w:r>
      <w:hyperlink r:id="rId11" w:history="1">
        <w:r w:rsidRPr="00AB1F40">
          <w:rPr>
            <w:rStyle w:val="Hyperlink"/>
            <w:rFonts w:eastAsia="Arial"/>
            <w:i/>
            <w:color w:val="0000FF"/>
          </w:rPr>
          <w:t>reg-comm@fca.gov</w:t>
        </w:r>
      </w:hyperlink>
    </w:p>
    <w:p w14:paraId="1A1BC4E8" w14:textId="77777777" w:rsidR="00C54E2E" w:rsidRDefault="00C54E2E" w:rsidP="00C54E2E">
      <w:pPr>
        <w:pStyle w:val="NoSpacing"/>
      </w:pPr>
    </w:p>
    <w:p w14:paraId="365DC6BB" w14:textId="77777777" w:rsidR="00C54E2E" w:rsidRDefault="00D627E0" w:rsidP="00C54E2E">
      <w:pPr>
        <w:pStyle w:val="NoSpacing"/>
      </w:pPr>
      <w:r>
        <w:t xml:space="preserve">Ms. Autumn R. </w:t>
      </w:r>
      <w:proofErr w:type="spellStart"/>
      <w:r>
        <w:t>Agans</w:t>
      </w:r>
      <w:proofErr w:type="spellEnd"/>
    </w:p>
    <w:p w14:paraId="469DD497" w14:textId="77777777" w:rsidR="00C54E2E" w:rsidRDefault="00D627E0" w:rsidP="00C54E2E">
      <w:pPr>
        <w:pStyle w:val="NoSpacing"/>
      </w:pPr>
      <w:r>
        <w:t xml:space="preserve">Deputy </w:t>
      </w:r>
      <w:r w:rsidR="00C54E2E">
        <w:t>Director</w:t>
      </w:r>
      <w:r w:rsidR="00BD0275">
        <w:t xml:space="preserve">, </w:t>
      </w:r>
      <w:r w:rsidR="00C54E2E">
        <w:t xml:space="preserve">Office of Regulatory Policy </w:t>
      </w:r>
    </w:p>
    <w:p w14:paraId="2FF18AD6" w14:textId="77777777" w:rsidR="00C54E2E" w:rsidRDefault="00C54E2E" w:rsidP="00C54E2E">
      <w:pPr>
        <w:pStyle w:val="NoSpacing"/>
      </w:pPr>
      <w:r>
        <w:t xml:space="preserve">Farm Credit Administration </w:t>
      </w:r>
    </w:p>
    <w:p w14:paraId="6067EF62" w14:textId="77777777" w:rsidR="00C54E2E" w:rsidRDefault="00C54E2E" w:rsidP="00C54E2E">
      <w:pPr>
        <w:pStyle w:val="NoSpacing"/>
      </w:pPr>
      <w:r>
        <w:t>1501 Farm Credit Drive</w:t>
      </w:r>
    </w:p>
    <w:p w14:paraId="0E5772EC" w14:textId="77777777" w:rsidR="00C54E2E" w:rsidRDefault="00C54E2E" w:rsidP="00C54E2E">
      <w:pPr>
        <w:pStyle w:val="NoSpacing"/>
      </w:pPr>
      <w:r>
        <w:t>McLean, Virginia 22102-5090</w:t>
      </w:r>
    </w:p>
    <w:p w14:paraId="4BE085ED" w14:textId="7B8B6093" w:rsidR="00C54E2E" w:rsidRPr="00C03BD6" w:rsidRDefault="00C54E2E" w:rsidP="00C54E2E">
      <w:pPr>
        <w:pStyle w:val="NormalWeb"/>
        <w:ind w:left="720" w:hanging="720"/>
        <w:rPr>
          <w:rFonts w:asciiTheme="minorHAnsi" w:hAnsiTheme="minorHAnsi"/>
          <w:b/>
          <w:bCs/>
          <w:color w:val="000000"/>
          <w:sz w:val="22"/>
          <w:szCs w:val="22"/>
        </w:rPr>
      </w:pPr>
      <w:r w:rsidRPr="00122E4A">
        <w:rPr>
          <w:rFonts w:asciiTheme="minorHAnsi" w:hAnsiTheme="minorHAnsi"/>
          <w:b/>
          <w:sz w:val="22"/>
          <w:szCs w:val="22"/>
        </w:rPr>
        <w:t>RE:</w:t>
      </w:r>
      <w:r w:rsidRPr="00122E4A">
        <w:rPr>
          <w:rFonts w:asciiTheme="minorHAnsi" w:hAnsiTheme="minorHAnsi"/>
          <w:b/>
          <w:sz w:val="22"/>
          <w:szCs w:val="22"/>
        </w:rPr>
        <w:tab/>
      </w:r>
      <w:r w:rsidR="00C03BD6" w:rsidRPr="00C03BD6">
        <w:rPr>
          <w:rFonts w:asciiTheme="majorHAnsi" w:hAnsiTheme="majorHAnsi" w:cstheme="majorHAnsi"/>
          <w:b/>
          <w:bCs/>
          <w:sz w:val="22"/>
          <w:szCs w:val="22"/>
        </w:rPr>
        <w:t xml:space="preserve">Response to Notice of Intent &amp; Request for Comment – </w:t>
      </w:r>
      <w:r w:rsidR="00C03BD6" w:rsidRPr="00C03BD6">
        <w:rPr>
          <w:rFonts w:asciiTheme="majorHAnsi" w:hAnsiTheme="majorHAnsi" w:cstheme="majorHAnsi"/>
          <w:b/>
          <w:bCs/>
          <w:i/>
          <w:sz w:val="22"/>
          <w:szCs w:val="22"/>
        </w:rPr>
        <w:t>Statement on Regulatory Burden</w:t>
      </w:r>
      <w:r w:rsidR="00C03BD6" w:rsidRPr="00C03BD6">
        <w:rPr>
          <w:rFonts w:asciiTheme="majorHAnsi" w:hAnsiTheme="majorHAnsi" w:cstheme="majorHAnsi"/>
          <w:b/>
          <w:bCs/>
          <w:sz w:val="22"/>
          <w:szCs w:val="22"/>
        </w:rPr>
        <w:t>, Farm Credit Administration, Agency; 12 CFR Chapter VI RIN 3052–AD55; 87</w:t>
      </w:r>
      <w:r w:rsidR="00C03BD6" w:rsidRPr="00C03BD6">
        <w:rPr>
          <w:rFonts w:asciiTheme="majorHAnsi" w:hAnsiTheme="majorHAnsi" w:cstheme="majorHAnsi"/>
          <w:b/>
          <w:bCs/>
          <w:i/>
          <w:iCs/>
          <w:sz w:val="22"/>
          <w:szCs w:val="22"/>
        </w:rPr>
        <w:t xml:space="preserve"> </w:t>
      </w:r>
      <w:r w:rsidR="00C03BD6" w:rsidRPr="00C03BD6">
        <w:rPr>
          <w:rFonts w:asciiTheme="majorHAnsi" w:hAnsiTheme="majorHAnsi" w:cstheme="majorHAnsi"/>
          <w:b/>
          <w:bCs/>
          <w:sz w:val="22"/>
          <w:szCs w:val="22"/>
        </w:rPr>
        <w:t>Federal Register 43227-43228</w:t>
      </w:r>
      <w:r w:rsidRPr="00C03BD6">
        <w:rPr>
          <w:rFonts w:asciiTheme="minorHAnsi" w:hAnsiTheme="minorHAnsi"/>
          <w:b/>
          <w:bCs/>
          <w:sz w:val="22"/>
          <w:szCs w:val="22"/>
        </w:rPr>
        <w:t xml:space="preserve"> </w:t>
      </w:r>
    </w:p>
    <w:p w14:paraId="7F7EA5CB" w14:textId="77777777" w:rsidR="00C54E2E" w:rsidRPr="006906FE" w:rsidRDefault="00D627E0" w:rsidP="00C54E2E">
      <w:pPr>
        <w:pStyle w:val="NoSpacing"/>
        <w:rPr>
          <w:rFonts w:eastAsia="Tahoma"/>
          <w:color w:val="000000"/>
          <w:spacing w:val="4"/>
        </w:rPr>
      </w:pPr>
      <w:r>
        <w:rPr>
          <w:rFonts w:eastAsia="Tahoma"/>
          <w:color w:val="000000"/>
          <w:spacing w:val="4"/>
        </w:rPr>
        <w:t xml:space="preserve">Dear Ms. </w:t>
      </w:r>
      <w:proofErr w:type="spellStart"/>
      <w:r>
        <w:rPr>
          <w:rFonts w:eastAsia="Tahoma"/>
          <w:color w:val="000000"/>
          <w:spacing w:val="4"/>
        </w:rPr>
        <w:t>Agans</w:t>
      </w:r>
      <w:proofErr w:type="spellEnd"/>
      <w:r w:rsidR="00C54E2E" w:rsidRPr="006906FE">
        <w:rPr>
          <w:rFonts w:eastAsia="Tahoma"/>
          <w:color w:val="000000"/>
          <w:spacing w:val="4"/>
        </w:rPr>
        <w:t>:</w:t>
      </w:r>
    </w:p>
    <w:p w14:paraId="38AB4EA3" w14:textId="77777777" w:rsidR="00C54E2E" w:rsidRDefault="00C54E2E" w:rsidP="00C54E2E">
      <w:pPr>
        <w:pStyle w:val="NoSpacing"/>
        <w:rPr>
          <w:rFonts w:eastAsia="Tahoma"/>
          <w:color w:val="000000"/>
        </w:rPr>
      </w:pPr>
    </w:p>
    <w:p w14:paraId="29C3ED8D" w14:textId="02B795ED" w:rsidR="007853CA" w:rsidRDefault="00C54E2E" w:rsidP="00C54E2E">
      <w:pPr>
        <w:pStyle w:val="NoSpacing"/>
        <w:jc w:val="both"/>
      </w:pPr>
      <w:r w:rsidRPr="006906FE">
        <w:rPr>
          <w:rFonts w:eastAsia="Tahoma"/>
          <w:color w:val="000000"/>
        </w:rPr>
        <w:t>AgriBank, FCB</w:t>
      </w:r>
      <w:r>
        <w:rPr>
          <w:rFonts w:eastAsia="Tahoma"/>
          <w:color w:val="000000"/>
        </w:rPr>
        <w:t xml:space="preserve"> (“AgriBank”)</w:t>
      </w:r>
      <w:r w:rsidRPr="006906FE">
        <w:rPr>
          <w:rFonts w:eastAsia="Tahoma"/>
          <w:color w:val="000000"/>
        </w:rPr>
        <w:t xml:space="preserve"> appreciates the opportunity to comment on the Farm Credit Administration’s (</w:t>
      </w:r>
      <w:r>
        <w:rPr>
          <w:rFonts w:eastAsia="Tahoma"/>
          <w:color w:val="000000"/>
        </w:rPr>
        <w:t>“</w:t>
      </w:r>
      <w:r w:rsidRPr="006906FE">
        <w:rPr>
          <w:rFonts w:eastAsia="Tahoma"/>
          <w:color w:val="000000"/>
        </w:rPr>
        <w:t>FCA</w:t>
      </w:r>
      <w:r>
        <w:rPr>
          <w:rFonts w:eastAsia="Tahoma"/>
          <w:color w:val="000000"/>
        </w:rPr>
        <w:t>”</w:t>
      </w:r>
      <w:r w:rsidRPr="006906FE">
        <w:rPr>
          <w:rFonts w:eastAsia="Tahoma"/>
          <w:color w:val="000000"/>
        </w:rPr>
        <w:t xml:space="preserve">) </w:t>
      </w:r>
      <w:r w:rsidR="00C03BD6">
        <w:rPr>
          <w:rFonts w:eastAsia="Tahoma"/>
          <w:color w:val="000000"/>
        </w:rPr>
        <w:t xml:space="preserve">Statement on Regulatory Burden published </w:t>
      </w:r>
      <w:r w:rsidR="0095175A">
        <w:rPr>
          <w:rFonts w:eastAsia="Tahoma"/>
          <w:color w:val="000000"/>
        </w:rPr>
        <w:t>on</w:t>
      </w:r>
      <w:r w:rsidR="00C03BD6">
        <w:rPr>
          <w:rFonts w:eastAsia="Tahoma"/>
          <w:color w:val="000000"/>
        </w:rPr>
        <w:t xml:space="preserve"> </w:t>
      </w:r>
      <w:r w:rsidR="006917B2">
        <w:t>July 2</w:t>
      </w:r>
      <w:r w:rsidR="00C03BD6">
        <w:t>0</w:t>
      </w:r>
      <w:r w:rsidR="00D627E0">
        <w:t>,</w:t>
      </w:r>
      <w:r w:rsidR="00254766">
        <w:t xml:space="preserve"> </w:t>
      </w:r>
      <w:r w:rsidR="00D627E0">
        <w:t>2022</w:t>
      </w:r>
      <w:r w:rsidR="0095175A">
        <w:t>,</w:t>
      </w:r>
      <w:r w:rsidRPr="006906FE">
        <w:t xml:space="preserve"> Federal Register</w:t>
      </w:r>
      <w:r w:rsidR="00A04D00">
        <w:t xml:space="preserve"> (“Statement on Regulatory Burden”)</w:t>
      </w:r>
      <w:r w:rsidR="00C03BD6">
        <w:t>.</w:t>
      </w:r>
    </w:p>
    <w:p w14:paraId="562827DC" w14:textId="77777777" w:rsidR="00C03BD6" w:rsidRPr="007D4440" w:rsidRDefault="00C03BD6" w:rsidP="00C54E2E">
      <w:pPr>
        <w:pStyle w:val="NoSpacing"/>
        <w:jc w:val="both"/>
        <w:rPr>
          <w:sz w:val="18"/>
          <w:szCs w:val="18"/>
        </w:rPr>
      </w:pPr>
    </w:p>
    <w:p w14:paraId="00FF79F8" w14:textId="62AF4555" w:rsidR="00B559EB" w:rsidRDefault="00C54E2E" w:rsidP="00B41CEF">
      <w:pPr>
        <w:pStyle w:val="NoSpacing"/>
        <w:jc w:val="both"/>
      </w:pPr>
      <w:r>
        <w:t>AgriBank</w:t>
      </w:r>
      <w:r w:rsidR="008924D4">
        <w:t xml:space="preserve"> </w:t>
      </w:r>
      <w:r w:rsidR="009B5858">
        <w:t xml:space="preserve">has </w:t>
      </w:r>
      <w:r w:rsidR="008924D4">
        <w:t>reviewed the Farm Credit Counci</w:t>
      </w:r>
      <w:r>
        <w:t xml:space="preserve">l (“FCC”) </w:t>
      </w:r>
      <w:r w:rsidR="00210BD3">
        <w:t xml:space="preserve">comment letter on </w:t>
      </w:r>
      <w:r w:rsidR="00A04D00">
        <w:t>the Statement on Regulatory Burden</w:t>
      </w:r>
      <w:r w:rsidR="009B5858">
        <w:t xml:space="preserve"> and </w:t>
      </w:r>
      <w:r w:rsidR="00A04D00">
        <w:t>participated in</w:t>
      </w:r>
      <w:r w:rsidR="0025580E">
        <w:t xml:space="preserve"> the </w:t>
      </w:r>
      <w:r w:rsidR="00A04D00">
        <w:t xml:space="preserve">Farm Credit </w:t>
      </w:r>
      <w:r w:rsidR="0025580E">
        <w:t xml:space="preserve">System </w:t>
      </w:r>
      <w:r w:rsidR="00A04D00">
        <w:t>W</w:t>
      </w:r>
      <w:r w:rsidR="00D46B8F">
        <w:t>orkgroup referenced in the FCC comment letter</w:t>
      </w:r>
      <w:r w:rsidR="009B5858">
        <w:t>.</w:t>
      </w:r>
      <w:r w:rsidR="00AC7B3A">
        <w:t xml:space="preserve">  </w:t>
      </w:r>
      <w:r w:rsidR="007D4440">
        <w:t>T</w:t>
      </w:r>
      <w:r w:rsidR="009B5858">
        <w:t xml:space="preserve">he </w:t>
      </w:r>
      <w:r w:rsidR="00A04D00">
        <w:t>W</w:t>
      </w:r>
      <w:r w:rsidR="009B5858">
        <w:t xml:space="preserve">orkgroup </w:t>
      </w:r>
      <w:r w:rsidR="00D46B8F">
        <w:t xml:space="preserve">met over </w:t>
      </w:r>
      <w:r w:rsidR="0095175A" w:rsidRPr="0095175A">
        <w:t xml:space="preserve">several months to assemble comments from Farm Credit institutions regarding regulatory burdens and </w:t>
      </w:r>
      <w:r w:rsidR="00A04D00">
        <w:t xml:space="preserve">proposed various solutions or alternative approaches.  The Workgroup also </w:t>
      </w:r>
      <w:r w:rsidR="00CE61FC">
        <w:t>generally noted</w:t>
      </w:r>
      <w:r w:rsidR="002C5ECA">
        <w:t xml:space="preserve"> concern across Farm Credit about</w:t>
      </w:r>
      <w:r w:rsidR="00CE61FC">
        <w:t xml:space="preserve"> the fast pace of both the formal notice and comment rulemaking process</w:t>
      </w:r>
      <w:r w:rsidR="007D4440">
        <w:t>,</w:t>
      </w:r>
      <w:r w:rsidR="00CE61FC">
        <w:t xml:space="preserve"> as well as the release of informal guidance in the past several years</w:t>
      </w:r>
      <w:r w:rsidR="00D46B8F">
        <w:t>,</w:t>
      </w:r>
      <w:r w:rsidR="00CE61FC">
        <w:t xml:space="preserve"> resulting in </w:t>
      </w:r>
      <w:r w:rsidR="002C5ECA">
        <w:t>administrative burdens and increased costs</w:t>
      </w:r>
      <w:r w:rsidR="00AC7B3A">
        <w:t xml:space="preserve"> </w:t>
      </w:r>
      <w:r w:rsidR="002C5ECA">
        <w:t xml:space="preserve">which, due to Farm Credit’s cooperative structure, </w:t>
      </w:r>
      <w:r w:rsidR="00C0612B">
        <w:t xml:space="preserve">ultimately </w:t>
      </w:r>
      <w:r w:rsidR="002C5ECA">
        <w:t xml:space="preserve">result in increased costs to </w:t>
      </w:r>
      <w:r w:rsidR="007D4440">
        <w:t>our</w:t>
      </w:r>
      <w:r w:rsidR="002C5ECA">
        <w:t xml:space="preserve"> member</w:t>
      </w:r>
      <w:r w:rsidR="00B559EB">
        <w:t>-</w:t>
      </w:r>
      <w:r w:rsidR="007D4440">
        <w:t>owners</w:t>
      </w:r>
      <w:r w:rsidR="002C5ECA">
        <w:t xml:space="preserve">.  </w:t>
      </w:r>
    </w:p>
    <w:p w14:paraId="116E8065" w14:textId="77777777" w:rsidR="00B559EB" w:rsidRPr="007D4440" w:rsidRDefault="00B559EB" w:rsidP="00B41CEF">
      <w:pPr>
        <w:pStyle w:val="NoSpacing"/>
        <w:jc w:val="both"/>
        <w:rPr>
          <w:sz w:val="18"/>
          <w:szCs w:val="18"/>
        </w:rPr>
      </w:pPr>
    </w:p>
    <w:p w14:paraId="676C6C8C" w14:textId="2E2E3C8F" w:rsidR="00CE61FC" w:rsidRDefault="00B559EB" w:rsidP="00B41CEF">
      <w:pPr>
        <w:pStyle w:val="NoSpacing"/>
        <w:jc w:val="both"/>
      </w:pPr>
      <w:r>
        <w:t xml:space="preserve">AgriBank supports the comments offered by the FCC in its letter.  In addition, AgriBank suggests that </w:t>
      </w:r>
      <w:r w:rsidR="00BB0E0C">
        <w:t xml:space="preserve">FCA not measure its own performance by </w:t>
      </w:r>
      <w:r>
        <w:t>the number of</w:t>
      </w:r>
      <w:r w:rsidR="00BB0E0C">
        <w:t xml:space="preserve"> new regulations and guidance documents </w:t>
      </w:r>
      <w:r>
        <w:t>publishe</w:t>
      </w:r>
      <w:r w:rsidR="007D4440">
        <w:t>d,</w:t>
      </w:r>
      <w:r>
        <w:t xml:space="preserve"> </w:t>
      </w:r>
      <w:r w:rsidR="00BB0E0C">
        <w:t xml:space="preserve">but rather by ensuring that its regulated institutions achieve their mission and </w:t>
      </w:r>
      <w:r w:rsidR="007D4440">
        <w:t>remain</w:t>
      </w:r>
      <w:r w:rsidR="00BB0E0C">
        <w:t xml:space="preserve"> safe and sound.  It should be noted that the Farm Credit System, by all meas</w:t>
      </w:r>
      <w:r w:rsidR="00C0612B">
        <w:t xml:space="preserve">ures, </w:t>
      </w:r>
      <w:r w:rsidR="00BB0E0C">
        <w:t xml:space="preserve">is </w:t>
      </w:r>
      <w:r w:rsidR="00AF0A54">
        <w:t xml:space="preserve">in fact </w:t>
      </w:r>
      <w:r w:rsidR="00C0612B">
        <w:t>safe and sound</w:t>
      </w:r>
      <w:r w:rsidR="005B0726">
        <w:t xml:space="preserve"> and is fulfilling its mission of</w:t>
      </w:r>
      <w:r w:rsidR="00C0612B">
        <w:t xml:space="preserve"> </w:t>
      </w:r>
      <w:r w:rsidR="005B0726">
        <w:t xml:space="preserve">being a dependable source of credit and related services for </w:t>
      </w:r>
      <w:r w:rsidR="007D4440">
        <w:t>agriculture and rural communities</w:t>
      </w:r>
      <w:r w:rsidR="005B0726">
        <w:t xml:space="preserve">. </w:t>
      </w:r>
    </w:p>
    <w:p w14:paraId="54F0B935" w14:textId="77777777" w:rsidR="00CE61FC" w:rsidRPr="007D4440" w:rsidRDefault="00CE61FC" w:rsidP="00B41CEF">
      <w:pPr>
        <w:pStyle w:val="NoSpacing"/>
        <w:jc w:val="both"/>
        <w:rPr>
          <w:rFonts w:cs="Arial"/>
          <w:sz w:val="18"/>
          <w:szCs w:val="18"/>
        </w:rPr>
      </w:pPr>
    </w:p>
    <w:p w14:paraId="343BCEDF" w14:textId="42C8724D" w:rsidR="00C54E2E" w:rsidRPr="00D055C4" w:rsidRDefault="00C54E2E" w:rsidP="00C54E2E">
      <w:pPr>
        <w:pStyle w:val="NoSpacing"/>
        <w:jc w:val="both"/>
        <w:rPr>
          <w:rFonts w:cs="Arial"/>
        </w:rPr>
      </w:pPr>
      <w:r w:rsidRPr="00D055C4">
        <w:rPr>
          <w:rFonts w:cs="Arial"/>
        </w:rPr>
        <w:t>We appreciate the opportunity to comment</w:t>
      </w:r>
      <w:r w:rsidR="00AF0A54">
        <w:rPr>
          <w:rFonts w:cs="Arial"/>
        </w:rPr>
        <w:t xml:space="preserve"> on the Statement on Regulatory Burden</w:t>
      </w:r>
      <w:r w:rsidRPr="00D055C4">
        <w:rPr>
          <w:rFonts w:cs="Arial"/>
        </w:rPr>
        <w:t xml:space="preserve"> and FCA’s consideration of our comment letter.  We would be happy to meet with FCA to discuss our comments or provide any additional information that FCA may deem helpful.  If you have questions or require additional information, please contact me.</w:t>
      </w:r>
    </w:p>
    <w:p w14:paraId="757C1860" w14:textId="77777777" w:rsidR="0025783E" w:rsidRDefault="0025783E" w:rsidP="009A68AB">
      <w:pPr>
        <w:rPr>
          <w:noProof/>
        </w:rPr>
      </w:pPr>
    </w:p>
    <w:p w14:paraId="34C01323" w14:textId="77777777" w:rsidR="007D167A" w:rsidRDefault="007D167A" w:rsidP="009A68AB">
      <w:pPr>
        <w:rPr>
          <w:noProof/>
        </w:rPr>
      </w:pPr>
      <w:r>
        <w:rPr>
          <w:noProof/>
        </w:rPr>
        <w:t>Sincerely,</w:t>
      </w:r>
    </w:p>
    <w:p w14:paraId="453E9763" w14:textId="4750B596" w:rsidR="00FB0E2C" w:rsidRDefault="00FB0E2C" w:rsidP="009A68AB">
      <w:pPr>
        <w:rPr>
          <w:noProof/>
        </w:rPr>
      </w:pPr>
    </w:p>
    <w:p w14:paraId="687372CD" w14:textId="7E5307D7" w:rsidR="001A69FE" w:rsidRDefault="001A69FE" w:rsidP="009A68AB">
      <w:pPr>
        <w:rPr>
          <w:noProof/>
        </w:rPr>
      </w:pPr>
      <w:r>
        <w:rPr>
          <w:noProof/>
        </w:rPr>
        <w:drawing>
          <wp:inline distT="0" distB="0" distL="0" distR="0" wp14:anchorId="5260C6D4" wp14:editId="648F12DB">
            <wp:extent cx="1219200" cy="344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stretch>
                      <a:fillRect/>
                    </a:stretch>
                  </pic:blipFill>
                  <pic:spPr>
                    <a:xfrm>
                      <a:off x="0" y="0"/>
                      <a:ext cx="1242159" cy="350651"/>
                    </a:xfrm>
                    <a:prstGeom prst="rect">
                      <a:avLst/>
                    </a:prstGeom>
                  </pic:spPr>
                </pic:pic>
              </a:graphicData>
            </a:graphic>
          </wp:inline>
        </w:drawing>
      </w:r>
    </w:p>
    <w:p w14:paraId="0D42991E" w14:textId="77777777" w:rsidR="007D167A" w:rsidRDefault="007D167A" w:rsidP="009A68AB">
      <w:pPr>
        <w:rPr>
          <w:noProof/>
        </w:rPr>
      </w:pPr>
      <w:r>
        <w:rPr>
          <w:noProof/>
        </w:rPr>
        <w:t>Barbara Kay Stille</w:t>
      </w:r>
    </w:p>
    <w:p w14:paraId="4EF8D9CE" w14:textId="77777777" w:rsidR="0025783E" w:rsidRDefault="0025783E" w:rsidP="009A68AB">
      <w:r>
        <w:t xml:space="preserve">Chief Administrative Officer and General Counsel </w:t>
      </w:r>
    </w:p>
    <w:sectPr w:rsidR="0025783E" w:rsidSect="004D4277">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9CE5" w14:textId="77777777" w:rsidR="002748C0" w:rsidRDefault="002748C0" w:rsidP="004D4277">
      <w:r>
        <w:separator/>
      </w:r>
    </w:p>
  </w:endnote>
  <w:endnote w:type="continuationSeparator" w:id="0">
    <w:p w14:paraId="7021AF9D" w14:textId="77777777" w:rsidR="002748C0" w:rsidRDefault="002748C0" w:rsidP="004D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D0BC" w14:textId="77777777" w:rsidR="004D4277" w:rsidRPr="00A35BE1" w:rsidRDefault="00A35BE1" w:rsidP="00A35BE1">
    <w:pPr>
      <w:pStyle w:val="Footer"/>
      <w:ind w:left="3960" w:firstLine="3960"/>
      <w:jc w:val="center"/>
      <w:rPr>
        <w:b/>
      </w:rPr>
    </w:pPr>
    <w:r w:rsidRPr="00A35BE1">
      <w:rPr>
        <w:rFonts w:cstheme="minorHAnsi"/>
        <w:b/>
        <w:smallCaps/>
        <w:noProof/>
        <w:sz w:val="20"/>
      </w:rPr>
      <w:drawing>
        <wp:anchor distT="0" distB="0" distL="114300" distR="114300" simplePos="0" relativeHeight="251657728" behindDoc="0" locked="0" layoutInCell="1" allowOverlap="1" wp14:anchorId="63E3D8F1" wp14:editId="37067F33">
          <wp:simplePos x="0" y="0"/>
          <wp:positionH relativeFrom="margin">
            <wp:align>right</wp:align>
          </wp:positionH>
          <wp:positionV relativeFrom="paragraph">
            <wp:posOffset>-108585</wp:posOffset>
          </wp:positionV>
          <wp:extent cx="274320" cy="274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af.png"/>
                  <pic:cNvPicPr/>
                </pic:nvPicPr>
                <pic:blipFill>
                  <a:blip r:embed="rId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4D4277" w:rsidRPr="00A35BE1">
      <w:rPr>
        <w:rFonts w:cstheme="minorHAnsi"/>
        <w:b/>
        <w:smallCaps/>
        <w:noProof/>
        <w:sz w:val="20"/>
      </w:rPr>
      <mc:AlternateContent>
        <mc:Choice Requires="wps">
          <w:drawing>
            <wp:anchor distT="0" distB="0" distL="114300" distR="114300" simplePos="0" relativeHeight="251656704" behindDoc="0" locked="0" layoutInCell="1" allowOverlap="1" wp14:anchorId="0F4AA5B7" wp14:editId="3DC41D52">
              <wp:simplePos x="0" y="0"/>
              <wp:positionH relativeFrom="margin">
                <wp:align>left</wp:align>
              </wp:positionH>
              <wp:positionV relativeFrom="paragraph">
                <wp:posOffset>-73025</wp:posOffset>
              </wp:positionV>
              <wp:extent cx="5307965" cy="24447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5307965"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5A357" w14:textId="77777777" w:rsidR="004D4277" w:rsidRPr="00287C04" w:rsidRDefault="004D4277" w:rsidP="004D4277">
                          <w:pPr>
                            <w:rPr>
                              <w:sz w:val="28"/>
                            </w:rPr>
                          </w:pPr>
                          <w:r w:rsidRPr="00287C04">
                            <w:rPr>
                              <w:rFonts w:cstheme="minorHAnsi"/>
                              <w:smallCaps/>
                              <w:sz w:val="24"/>
                            </w:rPr>
                            <w:t>30 E. 7</w:t>
                          </w:r>
                          <w:r w:rsidRPr="00287C04">
                            <w:rPr>
                              <w:rFonts w:cstheme="minorHAnsi"/>
                              <w:smallCaps/>
                              <w:sz w:val="24"/>
                              <w:vertAlign w:val="superscript"/>
                            </w:rPr>
                            <w:t>th</w:t>
                          </w:r>
                          <w:r w:rsidRPr="00287C04">
                            <w:rPr>
                              <w:rFonts w:cstheme="minorHAnsi"/>
                              <w:smallCaps/>
                              <w:sz w:val="24"/>
                            </w:rPr>
                            <w:t xml:space="preserve"> Street, </w:t>
                          </w:r>
                          <w:r>
                            <w:rPr>
                              <w:rFonts w:cstheme="minorHAnsi"/>
                              <w:smallCaps/>
                              <w:sz w:val="24"/>
                            </w:rPr>
                            <w:t>Suite 1600, St. Paul, MN 55101 | 651.282.8800 |</w:t>
                          </w:r>
                          <w:r w:rsidRPr="00287C04">
                            <w:rPr>
                              <w:rFonts w:cstheme="minorHAnsi"/>
                              <w:smallCaps/>
                              <w:sz w:val="24"/>
                            </w:rPr>
                            <w:t xml:space="preserve"> www.agribank.com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4AA5B7" id="_x0000_t202" coordsize="21600,21600" o:spt="202" path="m,l,21600r21600,l21600,xe">
              <v:stroke joinstyle="miter"/>
              <v:path gradientshapeok="t" o:connecttype="rect"/>
            </v:shapetype>
            <v:shape id="Text Box 3" o:spid="_x0000_s1026" type="#_x0000_t202" style="position:absolute;left:0;text-align:left;margin-left:0;margin-top:-5.75pt;width:417.95pt;height:19.25pt;z-index:251656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qWaQIAAD0FAAAOAAAAZHJzL2Uyb0RvYy54bWysVEtvGyEQvlfqf0Dc67Ud22msrCM3katK&#10;VhLVqXLGLMSrsgyFsXfdX5+BXT+U9pKqFxiYbz7myfVNUxm2Uz6UYHM+6PU5U1ZCUdqXnP94Wnz6&#10;zFlAYQthwKqc71XgN7OPH65rN1VD2IAplGdEYsO0djnfILpplgW5UZUIPXDKklKDrwTS0b9khRc1&#10;sVcmG/b7k6wGXzgPUoVAt3etks8Sv9ZK4oPWQSEzOSffMK0+reu4ZrNrMX3xwm1K2bkh/sGLSpSW&#10;Hj1S3QkUbOvLP6iqUnoIoLEnocpA61KqFANFM+i/iWa1EU6lWCg5wR3TFP4frbzfrdyjZ9h8gYYK&#10;GBNSuzANdBnjabSv4k6eMtJTCvfHtKkGmaTL8UX/8moy5kySbjgajS7HkSY7WTsf8KuCikUh557K&#10;krIldsuALfQAiY9ZWJTGpNIYy+qcTy7G/WRw1BC5sRGrUpE7mpPnScK9URFj7HelWVmkAOJFai91&#10;azzbCWoMIaWymGJPvISOKE1OvMeww5+8eo9xG8fhZbB4NK5KCz5F/8bt4ufBZd3iKedncUcRm3XT&#10;VXQNxZ4K7aGdgeDkoqRqLEXAR+Gp6am2NMj4QIs2QFmHTuJsA/733+4jnnqRtJzVNEQ5D7+2wivO&#10;zDdLXXo1GI3i1KXDaHw5pIM/16zPNXZb3QKVY0BfhpNJjHg0B1F7qJ5p3ufxVVIJK+ntnONBvMV2&#10;tOm/kGo+TyCaMydwaVdORupYndhrT82z8K5rSKRWvofDuInpm75ssdHSwnyLoMvUtDHBbVa7xNOM&#10;prbv/pP4CZyfE+r0681eAQAA//8DAFBLAwQUAAYACAAAACEAqKn/E98AAAAHAQAADwAAAGRycy9k&#10;b3ducmV2LnhtbEyPQU+DQBSE7yb+h80z8dYuYFBEHk1D0pgYPbT24u3BboHIvkV226K/3vVUj5OZ&#10;zHxTrGYziJOeXG8ZIV5GIDQ3VvXcIuzfN4sMhPPEigbLGuFbO1iV11cF5cqeeatPO9+KUMIuJ4TO&#10;+zGX0jWdNuSWdtQcvIOdDPkgp1aqic6h3AwyiaJ7aajnsNDRqKtON5+7o0F4qTZvtK0Tk/0M1fPr&#10;YT1+7T9SxNubef0EwuvZX8Lwhx/QoQxMtT2ycmJACEc8wiKOUxDBzu7SRxA1QvIQgSwL+Z+//AUA&#10;AP//AwBQSwECLQAUAAYACAAAACEAtoM4kv4AAADhAQAAEwAAAAAAAAAAAAAAAAAAAAAAW0NvbnRl&#10;bnRfVHlwZXNdLnhtbFBLAQItABQABgAIAAAAIQA4/SH/1gAAAJQBAAALAAAAAAAAAAAAAAAAAC8B&#10;AABfcmVscy8ucmVsc1BLAQItABQABgAIAAAAIQC0ApqWaQIAAD0FAAAOAAAAAAAAAAAAAAAAAC4C&#10;AABkcnMvZTJvRG9jLnhtbFBLAQItABQABgAIAAAAIQCoqf8T3wAAAAcBAAAPAAAAAAAAAAAAAAAA&#10;AMMEAABkcnMvZG93bnJldi54bWxQSwUGAAAAAAQABADzAAAAzwUAAAAA&#10;" filled="f" stroked="f" strokeweight=".5pt">
              <v:textbox>
                <w:txbxContent>
                  <w:p w14:paraId="27A5A357" w14:textId="77777777" w:rsidR="004D4277" w:rsidRPr="00287C04" w:rsidRDefault="004D4277" w:rsidP="004D4277">
                    <w:pPr>
                      <w:rPr>
                        <w:sz w:val="28"/>
                      </w:rPr>
                    </w:pPr>
                    <w:r w:rsidRPr="00287C04">
                      <w:rPr>
                        <w:rFonts w:cstheme="minorHAnsi"/>
                        <w:smallCaps/>
                        <w:sz w:val="24"/>
                      </w:rPr>
                      <w:t>30 E. 7</w:t>
                    </w:r>
                    <w:r w:rsidRPr="00287C04">
                      <w:rPr>
                        <w:rFonts w:cstheme="minorHAnsi"/>
                        <w:smallCaps/>
                        <w:sz w:val="24"/>
                        <w:vertAlign w:val="superscript"/>
                      </w:rPr>
                      <w:t>th</w:t>
                    </w:r>
                    <w:r w:rsidRPr="00287C04">
                      <w:rPr>
                        <w:rFonts w:cstheme="minorHAnsi"/>
                        <w:smallCaps/>
                        <w:sz w:val="24"/>
                      </w:rPr>
                      <w:t xml:space="preserve"> Street, </w:t>
                    </w:r>
                    <w:r>
                      <w:rPr>
                        <w:rFonts w:cstheme="minorHAnsi"/>
                        <w:smallCaps/>
                        <w:sz w:val="24"/>
                      </w:rPr>
                      <w:t>Suite 1600, St. Paul, MN 55101 | 651.282.8800 |</w:t>
                    </w:r>
                    <w:r w:rsidRPr="00287C04">
                      <w:rPr>
                        <w:rFonts w:cstheme="minorHAnsi"/>
                        <w:smallCaps/>
                        <w:sz w:val="24"/>
                      </w:rPr>
                      <w:t xml:space="preserve"> www.agribank.com</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2148" w14:textId="77777777" w:rsidR="002748C0" w:rsidRDefault="002748C0" w:rsidP="004D4277">
      <w:r>
        <w:separator/>
      </w:r>
    </w:p>
  </w:footnote>
  <w:footnote w:type="continuationSeparator" w:id="0">
    <w:p w14:paraId="2EE54FAE" w14:textId="77777777" w:rsidR="002748C0" w:rsidRDefault="002748C0" w:rsidP="004D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6845" w14:textId="77777777" w:rsidR="004D4277" w:rsidRDefault="004D4277" w:rsidP="004D42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276A" w14:textId="77777777" w:rsidR="004D4277" w:rsidRDefault="004D4277" w:rsidP="004D4277">
    <w:pPr>
      <w:pStyle w:val="Header"/>
      <w:jc w:val="right"/>
    </w:pPr>
    <w:r>
      <w:rPr>
        <w:noProof/>
      </w:rPr>
      <w:drawing>
        <wp:inline distT="0" distB="0" distL="0" distR="0" wp14:anchorId="6B3EEE24" wp14:editId="6842C09B">
          <wp:extent cx="1947672" cy="63908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BankLogoBlackGreenBioStar.png"/>
                  <pic:cNvPicPr/>
                </pic:nvPicPr>
                <pic:blipFill>
                  <a:blip r:embed="rId1">
                    <a:extLst>
                      <a:ext uri="{28A0092B-C50C-407E-A947-70E740481C1C}">
                        <a14:useLocalDpi xmlns:a14="http://schemas.microsoft.com/office/drawing/2010/main" val="0"/>
                      </a:ext>
                    </a:extLst>
                  </a:blip>
                  <a:stretch>
                    <a:fillRect/>
                  </a:stretch>
                </pic:blipFill>
                <pic:spPr>
                  <a:xfrm>
                    <a:off x="0" y="0"/>
                    <a:ext cx="1947672" cy="639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55C20"/>
    <w:multiLevelType w:val="hybridMultilevel"/>
    <w:tmpl w:val="85082CAA"/>
    <w:lvl w:ilvl="0" w:tplc="58C85512">
      <w:start w:val="1"/>
      <w:numFmt w:val="decimal"/>
      <w:lvlText w:val="%1)"/>
      <w:lvlJc w:val="left"/>
      <w:pPr>
        <w:ind w:left="840" w:hanging="480"/>
      </w:pPr>
      <w:rPr>
        <w:rFonts w:hint="default"/>
      </w:rPr>
    </w:lvl>
    <w:lvl w:ilvl="1" w:tplc="05920F74">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2782C"/>
    <w:multiLevelType w:val="hybridMultilevel"/>
    <w:tmpl w:val="A9B2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0F"/>
    <w:rsid w:val="00044B31"/>
    <w:rsid w:val="00050C58"/>
    <w:rsid w:val="000571AD"/>
    <w:rsid w:val="00067650"/>
    <w:rsid w:val="00070E6E"/>
    <w:rsid w:val="000E0C48"/>
    <w:rsid w:val="000F550D"/>
    <w:rsid w:val="000F79FB"/>
    <w:rsid w:val="001234F7"/>
    <w:rsid w:val="00157E40"/>
    <w:rsid w:val="00161726"/>
    <w:rsid w:val="00174B06"/>
    <w:rsid w:val="00174B95"/>
    <w:rsid w:val="00177413"/>
    <w:rsid w:val="00182B72"/>
    <w:rsid w:val="00185362"/>
    <w:rsid w:val="00187198"/>
    <w:rsid w:val="001A69FE"/>
    <w:rsid w:val="001C38AB"/>
    <w:rsid w:val="002012F3"/>
    <w:rsid w:val="00201C6D"/>
    <w:rsid w:val="00210BD3"/>
    <w:rsid w:val="00220FBC"/>
    <w:rsid w:val="00254766"/>
    <w:rsid w:val="0025580E"/>
    <w:rsid w:val="0025618D"/>
    <w:rsid w:val="00256879"/>
    <w:rsid w:val="00256F03"/>
    <w:rsid w:val="0025783E"/>
    <w:rsid w:val="002748C0"/>
    <w:rsid w:val="00282FF6"/>
    <w:rsid w:val="00290C58"/>
    <w:rsid w:val="00292AC5"/>
    <w:rsid w:val="002C5ECA"/>
    <w:rsid w:val="002E43D1"/>
    <w:rsid w:val="002F635B"/>
    <w:rsid w:val="003172B9"/>
    <w:rsid w:val="00317AC4"/>
    <w:rsid w:val="003209F7"/>
    <w:rsid w:val="003401E0"/>
    <w:rsid w:val="00344959"/>
    <w:rsid w:val="0035442D"/>
    <w:rsid w:val="00372BA6"/>
    <w:rsid w:val="00376598"/>
    <w:rsid w:val="00380992"/>
    <w:rsid w:val="0039641F"/>
    <w:rsid w:val="003A639B"/>
    <w:rsid w:val="003A6BA4"/>
    <w:rsid w:val="003C25A3"/>
    <w:rsid w:val="003D299F"/>
    <w:rsid w:val="003E4507"/>
    <w:rsid w:val="003E49D7"/>
    <w:rsid w:val="003F1F96"/>
    <w:rsid w:val="0041741F"/>
    <w:rsid w:val="00442886"/>
    <w:rsid w:val="004671B6"/>
    <w:rsid w:val="004760EE"/>
    <w:rsid w:val="004C0C0A"/>
    <w:rsid w:val="004C6D0C"/>
    <w:rsid w:val="004D172F"/>
    <w:rsid w:val="004D4277"/>
    <w:rsid w:val="004E7FD4"/>
    <w:rsid w:val="00535446"/>
    <w:rsid w:val="005357C4"/>
    <w:rsid w:val="005554BA"/>
    <w:rsid w:val="005B0726"/>
    <w:rsid w:val="005C568D"/>
    <w:rsid w:val="005D2A3F"/>
    <w:rsid w:val="005D56BC"/>
    <w:rsid w:val="005F2F17"/>
    <w:rsid w:val="005F443E"/>
    <w:rsid w:val="00600158"/>
    <w:rsid w:val="00602438"/>
    <w:rsid w:val="00610034"/>
    <w:rsid w:val="006206A1"/>
    <w:rsid w:val="00645B52"/>
    <w:rsid w:val="006917B2"/>
    <w:rsid w:val="00693E91"/>
    <w:rsid w:val="006C7CEA"/>
    <w:rsid w:val="006F358A"/>
    <w:rsid w:val="007143CB"/>
    <w:rsid w:val="0074658B"/>
    <w:rsid w:val="00752BFA"/>
    <w:rsid w:val="0076352C"/>
    <w:rsid w:val="00780C17"/>
    <w:rsid w:val="007853CA"/>
    <w:rsid w:val="007D167A"/>
    <w:rsid w:val="007D236B"/>
    <w:rsid w:val="007D4440"/>
    <w:rsid w:val="007E148B"/>
    <w:rsid w:val="007E1775"/>
    <w:rsid w:val="007E75EB"/>
    <w:rsid w:val="007F0185"/>
    <w:rsid w:val="008131FF"/>
    <w:rsid w:val="00840B68"/>
    <w:rsid w:val="00864AD2"/>
    <w:rsid w:val="00887950"/>
    <w:rsid w:val="00890DD1"/>
    <w:rsid w:val="008924D4"/>
    <w:rsid w:val="008A4E7D"/>
    <w:rsid w:val="008B5D36"/>
    <w:rsid w:val="008C4476"/>
    <w:rsid w:val="008C5269"/>
    <w:rsid w:val="008E457A"/>
    <w:rsid w:val="008F600F"/>
    <w:rsid w:val="009128B9"/>
    <w:rsid w:val="009164E6"/>
    <w:rsid w:val="00916B1B"/>
    <w:rsid w:val="00923A65"/>
    <w:rsid w:val="00927869"/>
    <w:rsid w:val="00936AC7"/>
    <w:rsid w:val="0095175A"/>
    <w:rsid w:val="00960A4B"/>
    <w:rsid w:val="0096221D"/>
    <w:rsid w:val="00966923"/>
    <w:rsid w:val="00971CD4"/>
    <w:rsid w:val="00986D16"/>
    <w:rsid w:val="009A68AB"/>
    <w:rsid w:val="009B5858"/>
    <w:rsid w:val="009C2FF5"/>
    <w:rsid w:val="009C39F0"/>
    <w:rsid w:val="009E1251"/>
    <w:rsid w:val="009E4804"/>
    <w:rsid w:val="00A04D00"/>
    <w:rsid w:val="00A266E4"/>
    <w:rsid w:val="00A35BE1"/>
    <w:rsid w:val="00A46E41"/>
    <w:rsid w:val="00A65F86"/>
    <w:rsid w:val="00A723E1"/>
    <w:rsid w:val="00A80CF8"/>
    <w:rsid w:val="00A853D9"/>
    <w:rsid w:val="00AB1F40"/>
    <w:rsid w:val="00AC7B3A"/>
    <w:rsid w:val="00AD4692"/>
    <w:rsid w:val="00AF0A54"/>
    <w:rsid w:val="00AF204F"/>
    <w:rsid w:val="00B04D09"/>
    <w:rsid w:val="00B24A0C"/>
    <w:rsid w:val="00B41CEF"/>
    <w:rsid w:val="00B559EB"/>
    <w:rsid w:val="00BB0E0C"/>
    <w:rsid w:val="00BB5E6D"/>
    <w:rsid w:val="00BC60CF"/>
    <w:rsid w:val="00BD0275"/>
    <w:rsid w:val="00BE0E3F"/>
    <w:rsid w:val="00BE7348"/>
    <w:rsid w:val="00BF7226"/>
    <w:rsid w:val="00C03BD6"/>
    <w:rsid w:val="00C0612B"/>
    <w:rsid w:val="00C152C4"/>
    <w:rsid w:val="00C35B91"/>
    <w:rsid w:val="00C412DF"/>
    <w:rsid w:val="00C54E2E"/>
    <w:rsid w:val="00C63634"/>
    <w:rsid w:val="00C74A39"/>
    <w:rsid w:val="00C84081"/>
    <w:rsid w:val="00C97850"/>
    <w:rsid w:val="00CA5E3F"/>
    <w:rsid w:val="00CB2BC9"/>
    <w:rsid w:val="00CD2C7F"/>
    <w:rsid w:val="00CE61FC"/>
    <w:rsid w:val="00D00485"/>
    <w:rsid w:val="00D018AF"/>
    <w:rsid w:val="00D315B1"/>
    <w:rsid w:val="00D34163"/>
    <w:rsid w:val="00D457F0"/>
    <w:rsid w:val="00D46B8F"/>
    <w:rsid w:val="00D576C0"/>
    <w:rsid w:val="00D627E0"/>
    <w:rsid w:val="00D77815"/>
    <w:rsid w:val="00D86308"/>
    <w:rsid w:val="00D87008"/>
    <w:rsid w:val="00D940AB"/>
    <w:rsid w:val="00D9784F"/>
    <w:rsid w:val="00DC39F1"/>
    <w:rsid w:val="00DD1CE8"/>
    <w:rsid w:val="00DF30DF"/>
    <w:rsid w:val="00E4615B"/>
    <w:rsid w:val="00E466A3"/>
    <w:rsid w:val="00E576C3"/>
    <w:rsid w:val="00E66765"/>
    <w:rsid w:val="00E7192A"/>
    <w:rsid w:val="00E9345D"/>
    <w:rsid w:val="00EC6472"/>
    <w:rsid w:val="00EE1534"/>
    <w:rsid w:val="00EF6B88"/>
    <w:rsid w:val="00F011A6"/>
    <w:rsid w:val="00F120CC"/>
    <w:rsid w:val="00F22271"/>
    <w:rsid w:val="00F4109D"/>
    <w:rsid w:val="00F5462B"/>
    <w:rsid w:val="00F566CA"/>
    <w:rsid w:val="00F6625B"/>
    <w:rsid w:val="00F96E6F"/>
    <w:rsid w:val="00FA1FA0"/>
    <w:rsid w:val="00FB0E2C"/>
    <w:rsid w:val="00FC6BCC"/>
    <w:rsid w:val="00FD5D38"/>
    <w:rsid w:val="00FF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2B362"/>
  <w15:docId w15:val="{92F5B67F-164E-4364-B448-2068EBE2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77815"/>
    <w:pPr>
      <w:keepNext/>
      <w:tabs>
        <w:tab w:val="right" w:pos="9360"/>
      </w:tabs>
      <w:spacing w:before="120" w:after="120"/>
      <w:jc w:val="right"/>
      <w:outlineLvl w:val="1"/>
    </w:pPr>
    <w:rPr>
      <w:rFonts w:eastAsia="Times New Roman" w:cs="Arial"/>
      <w:b/>
      <w:bCs/>
      <w:iCs/>
      <w:color w:val="5E9732" w:themeColor="accent3"/>
      <w:sz w:val="24"/>
      <w:szCs w:val="28"/>
    </w:rPr>
  </w:style>
  <w:style w:type="paragraph" w:styleId="Heading3">
    <w:name w:val="heading 3"/>
    <w:basedOn w:val="Normal"/>
    <w:next w:val="Normal"/>
    <w:link w:val="Heading3Char"/>
    <w:qFormat/>
    <w:rsid w:val="00D77815"/>
    <w:pPr>
      <w:spacing w:before="40" w:after="40"/>
      <w:jc w:val="right"/>
      <w:outlineLvl w:val="2"/>
    </w:pPr>
    <w:rPr>
      <w:rFonts w:asciiTheme="majorHAnsi" w:eastAsia="Times New Roman" w:hAnsiTheme="majorHAnsi" w:cs="Times New Roman"/>
      <w:b/>
      <w:color w:val="5E9732"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277"/>
    <w:rPr>
      <w:rFonts w:ascii="Tahoma" w:hAnsi="Tahoma" w:cs="Tahoma"/>
      <w:sz w:val="16"/>
      <w:szCs w:val="16"/>
    </w:rPr>
  </w:style>
  <w:style w:type="character" w:customStyle="1" w:styleId="BalloonTextChar">
    <w:name w:val="Balloon Text Char"/>
    <w:basedOn w:val="DefaultParagraphFont"/>
    <w:link w:val="BalloonText"/>
    <w:uiPriority w:val="99"/>
    <w:semiHidden/>
    <w:rsid w:val="004D4277"/>
    <w:rPr>
      <w:rFonts w:ascii="Tahoma" w:hAnsi="Tahoma" w:cs="Tahoma"/>
      <w:sz w:val="16"/>
      <w:szCs w:val="16"/>
    </w:rPr>
  </w:style>
  <w:style w:type="paragraph" w:styleId="Header">
    <w:name w:val="header"/>
    <w:basedOn w:val="Normal"/>
    <w:link w:val="HeaderChar"/>
    <w:uiPriority w:val="99"/>
    <w:unhideWhenUsed/>
    <w:rsid w:val="004D4277"/>
    <w:pPr>
      <w:tabs>
        <w:tab w:val="center" w:pos="4680"/>
        <w:tab w:val="right" w:pos="9360"/>
      </w:tabs>
    </w:pPr>
  </w:style>
  <w:style w:type="character" w:customStyle="1" w:styleId="HeaderChar">
    <w:name w:val="Header Char"/>
    <w:basedOn w:val="DefaultParagraphFont"/>
    <w:link w:val="Header"/>
    <w:uiPriority w:val="99"/>
    <w:rsid w:val="004D4277"/>
  </w:style>
  <w:style w:type="paragraph" w:styleId="Footer">
    <w:name w:val="footer"/>
    <w:basedOn w:val="Normal"/>
    <w:link w:val="FooterChar"/>
    <w:uiPriority w:val="99"/>
    <w:unhideWhenUsed/>
    <w:rsid w:val="004D4277"/>
    <w:pPr>
      <w:tabs>
        <w:tab w:val="center" w:pos="4680"/>
        <w:tab w:val="right" w:pos="9360"/>
      </w:tabs>
    </w:pPr>
  </w:style>
  <w:style w:type="character" w:customStyle="1" w:styleId="FooterChar">
    <w:name w:val="Footer Char"/>
    <w:basedOn w:val="DefaultParagraphFont"/>
    <w:link w:val="Footer"/>
    <w:uiPriority w:val="99"/>
    <w:rsid w:val="004D4277"/>
  </w:style>
  <w:style w:type="character" w:customStyle="1" w:styleId="Heading2Char">
    <w:name w:val="Heading 2 Char"/>
    <w:basedOn w:val="DefaultParagraphFont"/>
    <w:link w:val="Heading2"/>
    <w:rsid w:val="00D77815"/>
    <w:rPr>
      <w:rFonts w:eastAsia="Times New Roman" w:cs="Arial"/>
      <w:b/>
      <w:bCs/>
      <w:iCs/>
      <w:color w:val="5E9732" w:themeColor="accent3"/>
      <w:sz w:val="24"/>
      <w:szCs w:val="28"/>
    </w:rPr>
  </w:style>
  <w:style w:type="character" w:customStyle="1" w:styleId="Heading3Char">
    <w:name w:val="Heading 3 Char"/>
    <w:basedOn w:val="DefaultParagraphFont"/>
    <w:link w:val="Heading3"/>
    <w:rsid w:val="00D77815"/>
    <w:rPr>
      <w:rFonts w:asciiTheme="majorHAnsi" w:eastAsia="Times New Roman" w:hAnsiTheme="majorHAnsi" w:cs="Times New Roman"/>
      <w:b/>
      <w:color w:val="5E9732" w:themeColor="accent3"/>
      <w:sz w:val="24"/>
      <w:szCs w:val="24"/>
    </w:rPr>
  </w:style>
  <w:style w:type="table" w:styleId="TableGrid">
    <w:name w:val="Table Grid"/>
    <w:basedOn w:val="TableNormal"/>
    <w:rsid w:val="00D77815"/>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s">
    <w:name w:val="Form Titles"/>
    <w:basedOn w:val="Normal"/>
    <w:link w:val="FormTitlesChar"/>
    <w:qFormat/>
    <w:rsid w:val="00D77815"/>
    <w:pPr>
      <w:spacing w:before="60" w:after="60"/>
      <w:jc w:val="right"/>
    </w:pPr>
    <w:rPr>
      <w:rFonts w:asciiTheme="majorHAnsi" w:eastAsia="Times New Roman" w:hAnsiTheme="majorHAnsi" w:cs="Times New Roman"/>
      <w:color w:val="5E9732" w:themeColor="accent3"/>
      <w:sz w:val="18"/>
      <w:szCs w:val="24"/>
    </w:rPr>
  </w:style>
  <w:style w:type="character" w:customStyle="1" w:styleId="FormTitlesChar">
    <w:name w:val="Form Titles Char"/>
    <w:basedOn w:val="Heading3Char"/>
    <w:link w:val="FormTitles"/>
    <w:rsid w:val="00D77815"/>
    <w:rPr>
      <w:rFonts w:asciiTheme="majorHAnsi" w:eastAsia="Times New Roman" w:hAnsiTheme="majorHAnsi" w:cs="Times New Roman"/>
      <w:b w:val="0"/>
      <w:color w:val="5E9732" w:themeColor="accent3"/>
      <w:sz w:val="18"/>
      <w:szCs w:val="24"/>
    </w:rPr>
  </w:style>
  <w:style w:type="character" w:styleId="PlaceholderText">
    <w:name w:val="Placeholder Text"/>
    <w:basedOn w:val="DefaultParagraphFont"/>
    <w:uiPriority w:val="99"/>
    <w:semiHidden/>
    <w:rsid w:val="00D77815"/>
    <w:rPr>
      <w:color w:val="808080"/>
    </w:rPr>
  </w:style>
  <w:style w:type="paragraph" w:styleId="NoSpacing">
    <w:name w:val="No Spacing"/>
    <w:uiPriority w:val="1"/>
    <w:qFormat/>
    <w:rsid w:val="00C54E2E"/>
  </w:style>
  <w:style w:type="character" w:styleId="Hyperlink">
    <w:name w:val="Hyperlink"/>
    <w:basedOn w:val="DefaultParagraphFont"/>
    <w:uiPriority w:val="99"/>
    <w:semiHidden/>
    <w:unhideWhenUsed/>
    <w:rsid w:val="00C54E2E"/>
    <w:rPr>
      <w:color w:val="2B84C6" w:themeColor="hyperlink"/>
      <w:u w:val="single"/>
    </w:rPr>
  </w:style>
  <w:style w:type="paragraph" w:styleId="NormalWeb">
    <w:name w:val="Normal (Web)"/>
    <w:basedOn w:val="Normal"/>
    <w:uiPriority w:val="99"/>
    <w:unhideWhenUsed/>
    <w:rsid w:val="00C54E2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39F0"/>
    <w:rPr>
      <w:sz w:val="16"/>
      <w:szCs w:val="16"/>
    </w:rPr>
  </w:style>
  <w:style w:type="paragraph" w:styleId="CommentText">
    <w:name w:val="annotation text"/>
    <w:basedOn w:val="Normal"/>
    <w:link w:val="CommentTextChar"/>
    <w:uiPriority w:val="99"/>
    <w:semiHidden/>
    <w:unhideWhenUsed/>
    <w:rsid w:val="009C39F0"/>
    <w:rPr>
      <w:sz w:val="20"/>
      <w:szCs w:val="20"/>
    </w:rPr>
  </w:style>
  <w:style w:type="character" w:customStyle="1" w:styleId="CommentTextChar">
    <w:name w:val="Comment Text Char"/>
    <w:basedOn w:val="DefaultParagraphFont"/>
    <w:link w:val="CommentText"/>
    <w:uiPriority w:val="99"/>
    <w:semiHidden/>
    <w:rsid w:val="009C39F0"/>
    <w:rPr>
      <w:sz w:val="20"/>
      <w:szCs w:val="20"/>
    </w:rPr>
  </w:style>
  <w:style w:type="paragraph" w:styleId="CommentSubject">
    <w:name w:val="annotation subject"/>
    <w:basedOn w:val="CommentText"/>
    <w:next w:val="CommentText"/>
    <w:link w:val="CommentSubjectChar"/>
    <w:uiPriority w:val="99"/>
    <w:semiHidden/>
    <w:unhideWhenUsed/>
    <w:rsid w:val="009C39F0"/>
    <w:rPr>
      <w:b/>
      <w:bCs/>
    </w:rPr>
  </w:style>
  <w:style w:type="character" w:customStyle="1" w:styleId="CommentSubjectChar">
    <w:name w:val="Comment Subject Char"/>
    <w:basedOn w:val="CommentTextChar"/>
    <w:link w:val="CommentSubject"/>
    <w:uiPriority w:val="99"/>
    <w:semiHidden/>
    <w:rsid w:val="009C39F0"/>
    <w:rPr>
      <w:b/>
      <w:bCs/>
      <w:sz w:val="20"/>
      <w:szCs w:val="20"/>
    </w:rPr>
  </w:style>
  <w:style w:type="paragraph" w:styleId="ListParagraph">
    <w:name w:val="List Paragraph"/>
    <w:basedOn w:val="Normal"/>
    <w:uiPriority w:val="34"/>
    <w:qFormat/>
    <w:rsid w:val="00256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comm@fc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nsor\Desktop\New%20Templates\AgriBank%20Letterhead.dotx" TargetMode="External"/></Relationships>
</file>

<file path=word/theme/theme1.xml><?xml version="1.0" encoding="utf-8"?>
<a:theme xmlns:a="http://schemas.openxmlformats.org/drawingml/2006/main" name="Office Theme">
  <a:themeElements>
    <a:clrScheme name="AB Color Pallet">
      <a:dk1>
        <a:sysClr val="windowText" lastClr="000000"/>
      </a:dk1>
      <a:lt1>
        <a:sysClr val="window" lastClr="FFFFFF"/>
      </a:lt1>
      <a:dk2>
        <a:srgbClr val="C0C0C0"/>
      </a:dk2>
      <a:lt2>
        <a:srgbClr val="F2F2F2"/>
      </a:lt2>
      <a:accent1>
        <a:srgbClr val="A14F00"/>
      </a:accent1>
      <a:accent2>
        <a:srgbClr val="2B84C6"/>
      </a:accent2>
      <a:accent3>
        <a:srgbClr val="5E9732"/>
      </a:accent3>
      <a:accent4>
        <a:srgbClr val="F1D884"/>
      </a:accent4>
      <a:accent5>
        <a:srgbClr val="C53005"/>
      </a:accent5>
      <a:accent6>
        <a:srgbClr val="C6CD05"/>
      </a:accent6>
      <a:hlink>
        <a:srgbClr val="2B84C6"/>
      </a:hlink>
      <a:folHlink>
        <a:srgbClr val="5E973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d268bb-893b-41be-8fd9-412742b2d68d">WEAAQ4RZAJW4-958441238-21</_dlc_DocId>
    <_dlc_DocIdUrl xmlns="e6d268bb-893b-41be-8fd9-412742b2d68d">
      <Url>http://mainstreet.agribank.com/_layouts/15/DocIdRedir.aspx?ID=WEAAQ4RZAJW4-958441238-21</Url>
      <Description>WEAAQ4RZAJW4-958441238-21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270231ED045ADAA3BF3B9AD481E" ma:contentTypeVersion="6" ma:contentTypeDescription="Create a new document." ma:contentTypeScope="" ma:versionID="3c38ef4023f49bcc57716fd355fdd826">
  <xsd:schema xmlns:xsd="http://www.w3.org/2001/XMLSchema" xmlns:xs="http://www.w3.org/2001/XMLSchema" xmlns:p="http://schemas.microsoft.com/office/2006/metadata/properties" xmlns:ns2="e6d268bb-893b-41be-8fd9-412742b2d68d" targetNamespace="http://schemas.microsoft.com/office/2006/metadata/properties" ma:root="true" ma:fieldsID="5642aa3c86fd561869523068c5d0d50f" ns2:_="">
    <xsd:import namespace="e6d268bb-893b-41be-8fd9-412742b2d6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268bb-893b-41be-8fd9-412742b2d6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D6D7A7-3430-4381-B8C1-563DC4EDD1A4}">
  <ds:schemaRefs>
    <ds:schemaRef ds:uri="http://schemas.microsoft.com/office/2006/metadata/properties"/>
    <ds:schemaRef ds:uri="http://schemas.microsoft.com/office/infopath/2007/PartnerControls"/>
    <ds:schemaRef ds:uri="e6d268bb-893b-41be-8fd9-412742b2d68d"/>
  </ds:schemaRefs>
</ds:datastoreItem>
</file>

<file path=customXml/itemProps2.xml><?xml version="1.0" encoding="utf-8"?>
<ds:datastoreItem xmlns:ds="http://schemas.openxmlformats.org/officeDocument/2006/customXml" ds:itemID="{32629704-4405-43C1-9705-3EEB8EB3A9D8}">
  <ds:schemaRefs>
    <ds:schemaRef ds:uri="http://schemas.microsoft.com/sharepoint/v3/contenttype/forms"/>
  </ds:schemaRefs>
</ds:datastoreItem>
</file>

<file path=customXml/itemProps3.xml><?xml version="1.0" encoding="utf-8"?>
<ds:datastoreItem xmlns:ds="http://schemas.openxmlformats.org/officeDocument/2006/customXml" ds:itemID="{8DB6BE23-C04F-4979-8BAE-8E5F06B72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268bb-893b-41be-8fd9-412742b2d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6B515-7FA6-410B-A447-B740D8831E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AgriBank Letterhead.dotx</Template>
  <TotalTime>1</TotalTime>
  <Pages>1</Pages>
  <Words>358</Words>
  <Characters>2019</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AgriBank, FCB</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Konsor</dc:creator>
  <cp:lastModifiedBy>Zifa Awoudi</cp:lastModifiedBy>
  <cp:revision>2</cp:revision>
  <dcterms:created xsi:type="dcterms:W3CDTF">2022-10-17T17:28:00Z</dcterms:created>
  <dcterms:modified xsi:type="dcterms:W3CDTF">2022-10-17T17:28:00Z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0x010100B28E3270231ED045ADAA3BF3B9AD481E</vt:lpwstr>
  </property>
  <property fmtid="{D5CDD505-2E9C-101B-9397-08002B2CF9AE}" pid="3" name="_dlc_DocIdItemGuid">
    <vt:lpwstr>a003cb14-6c90-4f3c-9d02-8d4d16a31f8f</vt:lpwstr>
  </property>
  <property fmtid="{D5CDD505-2E9C-101B-9397-08002B2CF9AE}" pid="4" name="GrammarlyDocumentId">
    <vt:lpwstr>d2d894984a1f69081c8c8d44dc0e8d8f13690e6467b6ee5a571394d63feebab1</vt:lpwstr>
  </property>
</Properties>
</file>